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60840" w14:textId="77777777" w:rsidR="00F72E10" w:rsidRDefault="00F72E10">
      <w:pPr>
        <w:pStyle w:val="21"/>
        <w:shd w:val="clear" w:color="auto" w:fill="auto"/>
        <w:spacing w:after="0"/>
        <w:ind w:left="4560"/>
        <w:rPr>
          <w:rStyle w:val="2"/>
          <w:rFonts w:cstheme="minorBidi"/>
          <w:color w:val="auto"/>
          <w:lang w:eastAsia="uk-UA"/>
        </w:rPr>
      </w:pPr>
      <w:r>
        <w:rPr>
          <w:rStyle w:val="2"/>
          <w:rFonts w:cstheme="minorBidi"/>
          <w:color w:val="auto"/>
          <w:lang w:eastAsia="uk-UA"/>
        </w:rPr>
        <w:t>(Додаток 2)</w:t>
      </w:r>
    </w:p>
    <w:p w14:paraId="75877269" w14:textId="22B24174" w:rsidR="00F34EDA" w:rsidRPr="00B331F2" w:rsidRDefault="00581584">
      <w:pPr>
        <w:pStyle w:val="21"/>
        <w:shd w:val="clear" w:color="auto" w:fill="auto"/>
        <w:spacing w:after="0"/>
        <w:ind w:left="4560"/>
        <w:rPr>
          <w:rStyle w:val="2"/>
          <w:rFonts w:cstheme="minorBidi"/>
          <w:color w:val="auto"/>
          <w:lang w:eastAsia="uk-UA"/>
        </w:rPr>
      </w:pPr>
      <w:r w:rsidRPr="00B331F2">
        <w:rPr>
          <w:rStyle w:val="2"/>
          <w:rFonts w:cstheme="minorBidi"/>
          <w:color w:val="auto"/>
          <w:lang w:eastAsia="uk-UA"/>
        </w:rPr>
        <w:t xml:space="preserve">Введено в дію </w:t>
      </w:r>
      <w:r w:rsidR="000B275B">
        <w:rPr>
          <w:rStyle w:val="2"/>
          <w:rFonts w:cstheme="minorBidi"/>
          <w:color w:val="auto"/>
          <w:lang w:eastAsia="uk-UA"/>
        </w:rPr>
        <w:t>протоколом АК</w:t>
      </w:r>
    </w:p>
    <w:p w14:paraId="683D2D63" w14:textId="77777777" w:rsidR="00F34EDA" w:rsidRPr="00F72E10" w:rsidRDefault="00CD3E3C">
      <w:pPr>
        <w:pStyle w:val="21"/>
        <w:shd w:val="clear" w:color="auto" w:fill="auto"/>
        <w:spacing w:after="0"/>
        <w:ind w:left="4560"/>
        <w:rPr>
          <w:rStyle w:val="2"/>
          <w:rFonts w:cstheme="minorBidi"/>
          <w:color w:val="auto"/>
          <w:lang w:eastAsia="uk-UA"/>
        </w:rPr>
      </w:pPr>
      <w:r w:rsidRPr="00F72E10">
        <w:rPr>
          <w:rStyle w:val="2"/>
          <w:rFonts w:cstheme="minorBidi"/>
          <w:color w:val="auto"/>
          <w:lang w:eastAsia="uk-UA"/>
        </w:rPr>
        <w:t>ПАТ «ПВП «Кривбасвибухпром»</w:t>
      </w:r>
    </w:p>
    <w:p w14:paraId="2A6C1F59" w14:textId="4FF6577B" w:rsidR="00F34EDA" w:rsidRPr="00B331F2" w:rsidRDefault="00372151">
      <w:pPr>
        <w:pStyle w:val="21"/>
        <w:shd w:val="clear" w:color="auto" w:fill="auto"/>
        <w:spacing w:after="0"/>
        <w:ind w:left="4560"/>
        <w:rPr>
          <w:rStyle w:val="2"/>
          <w:rFonts w:cstheme="minorBidi"/>
          <w:color w:val="auto"/>
          <w:lang w:eastAsia="uk-UA"/>
        </w:rPr>
      </w:pPr>
      <w:r w:rsidRPr="00372151">
        <w:rPr>
          <w:rStyle w:val="2"/>
          <w:rFonts w:cstheme="minorBidi"/>
          <w:color w:val="auto"/>
          <w:lang w:eastAsia="uk-UA"/>
        </w:rPr>
        <w:t xml:space="preserve">№ </w:t>
      </w:r>
      <w:r w:rsidR="00933614" w:rsidRPr="00A92722">
        <w:rPr>
          <w:rStyle w:val="2"/>
          <w:rFonts w:cstheme="minorBidi"/>
          <w:color w:val="auto"/>
          <w:lang w:eastAsia="uk-UA"/>
        </w:rPr>
        <w:t>1</w:t>
      </w:r>
      <w:r w:rsidRPr="00372151">
        <w:rPr>
          <w:rStyle w:val="2"/>
          <w:rFonts w:cstheme="minorBidi"/>
          <w:color w:val="auto"/>
          <w:lang w:eastAsia="uk-UA"/>
        </w:rPr>
        <w:t xml:space="preserve">   від   </w:t>
      </w:r>
      <w:r w:rsidR="00C12310" w:rsidRPr="00C12310">
        <w:rPr>
          <w:rStyle w:val="2"/>
          <w:rFonts w:cstheme="minorBidi"/>
          <w:color w:val="auto"/>
          <w:lang w:eastAsia="uk-UA"/>
        </w:rPr>
        <w:t>24 червня 2024</w:t>
      </w:r>
      <w:r w:rsidRPr="00372151">
        <w:rPr>
          <w:rStyle w:val="2"/>
          <w:rFonts w:cstheme="minorBidi"/>
          <w:color w:val="auto"/>
          <w:lang w:eastAsia="uk-UA"/>
        </w:rPr>
        <w:t xml:space="preserve"> </w:t>
      </w:r>
      <w:r w:rsidR="00933614" w:rsidRPr="00A92722">
        <w:rPr>
          <w:rStyle w:val="2"/>
          <w:rFonts w:cstheme="minorBidi"/>
          <w:color w:val="auto"/>
          <w:lang w:eastAsia="uk-UA"/>
        </w:rPr>
        <w:t xml:space="preserve">  </w:t>
      </w:r>
      <w:r w:rsidRPr="00372151">
        <w:rPr>
          <w:rStyle w:val="2"/>
          <w:rFonts w:cstheme="minorBidi"/>
          <w:color w:val="auto"/>
          <w:lang w:eastAsia="uk-UA"/>
        </w:rPr>
        <w:t>р.</w:t>
      </w:r>
    </w:p>
    <w:p w14:paraId="10FB604B" w14:textId="77777777" w:rsidR="00F34EDA" w:rsidRPr="00B331F2" w:rsidRDefault="00F34EDA">
      <w:pPr>
        <w:pStyle w:val="21"/>
        <w:shd w:val="clear" w:color="auto" w:fill="auto"/>
        <w:spacing w:after="0"/>
        <w:ind w:left="4560"/>
        <w:rPr>
          <w:rStyle w:val="2"/>
          <w:rFonts w:cstheme="minorBidi"/>
          <w:color w:val="auto"/>
          <w:lang w:eastAsia="uk-UA"/>
        </w:rPr>
      </w:pPr>
    </w:p>
    <w:p w14:paraId="16A9D140" w14:textId="77777777" w:rsidR="00F34EDA" w:rsidRPr="00B331F2" w:rsidRDefault="00F34EDA">
      <w:pPr>
        <w:pStyle w:val="21"/>
        <w:shd w:val="clear" w:color="auto" w:fill="auto"/>
        <w:spacing w:after="0"/>
        <w:ind w:left="4560"/>
        <w:rPr>
          <w:rStyle w:val="2"/>
          <w:rFonts w:cstheme="minorBidi"/>
          <w:color w:val="auto"/>
          <w:lang w:eastAsia="uk-UA"/>
        </w:rPr>
      </w:pPr>
    </w:p>
    <w:p w14:paraId="0BCD39FA" w14:textId="77777777" w:rsidR="00F34EDA" w:rsidRPr="00B331F2" w:rsidRDefault="00F34EDA">
      <w:pPr>
        <w:pStyle w:val="21"/>
        <w:shd w:val="clear" w:color="auto" w:fill="auto"/>
        <w:spacing w:after="0"/>
        <w:ind w:left="4560"/>
        <w:rPr>
          <w:rStyle w:val="2"/>
          <w:rFonts w:cstheme="minorBidi"/>
          <w:color w:val="auto"/>
          <w:lang w:eastAsia="uk-UA"/>
        </w:rPr>
      </w:pPr>
    </w:p>
    <w:p w14:paraId="5B35E85C" w14:textId="77777777" w:rsidR="00F34EDA" w:rsidRPr="00B331F2" w:rsidRDefault="00F34EDA">
      <w:pPr>
        <w:pStyle w:val="21"/>
        <w:shd w:val="clear" w:color="auto" w:fill="auto"/>
        <w:spacing w:after="0"/>
        <w:ind w:left="4560"/>
        <w:rPr>
          <w:rStyle w:val="2"/>
          <w:rFonts w:cstheme="minorBidi"/>
          <w:color w:val="auto"/>
          <w:lang w:eastAsia="uk-UA"/>
        </w:rPr>
      </w:pPr>
    </w:p>
    <w:p w14:paraId="3E2008A2" w14:textId="77777777" w:rsidR="00F34EDA" w:rsidRPr="00B331F2" w:rsidRDefault="00F34EDA">
      <w:pPr>
        <w:pStyle w:val="21"/>
        <w:shd w:val="clear" w:color="auto" w:fill="auto"/>
        <w:spacing w:after="0"/>
        <w:ind w:left="4560"/>
        <w:rPr>
          <w:rStyle w:val="2"/>
          <w:rFonts w:cstheme="minorBidi"/>
          <w:color w:val="auto"/>
          <w:lang w:eastAsia="uk-UA"/>
        </w:rPr>
      </w:pPr>
    </w:p>
    <w:p w14:paraId="6DF80850" w14:textId="77777777" w:rsidR="00F34EDA" w:rsidRPr="00B331F2" w:rsidRDefault="00F34EDA">
      <w:pPr>
        <w:pStyle w:val="21"/>
        <w:shd w:val="clear" w:color="auto" w:fill="auto"/>
        <w:spacing w:after="0"/>
        <w:ind w:left="4560"/>
        <w:rPr>
          <w:rStyle w:val="2"/>
          <w:rFonts w:cstheme="minorBidi"/>
          <w:color w:val="auto"/>
          <w:lang w:eastAsia="uk-UA"/>
        </w:rPr>
      </w:pPr>
    </w:p>
    <w:p w14:paraId="5F63E09E" w14:textId="77777777" w:rsidR="00F34EDA" w:rsidRPr="00B331F2" w:rsidRDefault="00F34EDA">
      <w:pPr>
        <w:pStyle w:val="21"/>
        <w:shd w:val="clear" w:color="auto" w:fill="auto"/>
        <w:spacing w:after="0"/>
        <w:ind w:left="4560"/>
        <w:rPr>
          <w:rStyle w:val="2"/>
          <w:rFonts w:cstheme="minorBidi"/>
          <w:color w:val="auto"/>
          <w:lang w:eastAsia="uk-UA"/>
        </w:rPr>
      </w:pPr>
    </w:p>
    <w:p w14:paraId="15ACFB79" w14:textId="77777777" w:rsidR="00F34EDA" w:rsidRPr="00B331F2" w:rsidRDefault="00F34EDA">
      <w:pPr>
        <w:pStyle w:val="21"/>
        <w:shd w:val="clear" w:color="auto" w:fill="auto"/>
        <w:spacing w:after="0"/>
        <w:ind w:left="4560"/>
        <w:rPr>
          <w:rStyle w:val="2"/>
          <w:rFonts w:cstheme="minorBidi"/>
          <w:color w:val="auto"/>
          <w:lang w:eastAsia="uk-UA"/>
        </w:rPr>
      </w:pPr>
    </w:p>
    <w:p w14:paraId="2837FDEA" w14:textId="77777777" w:rsidR="00F34EDA" w:rsidRPr="00B331F2" w:rsidRDefault="000C7DF4">
      <w:pPr>
        <w:pStyle w:val="10"/>
        <w:shd w:val="clear" w:color="auto" w:fill="auto"/>
        <w:spacing w:before="0" w:after="265" w:line="240" w:lineRule="auto"/>
        <w:rPr>
          <w:color w:val="auto"/>
          <w:sz w:val="28"/>
          <w:szCs w:val="28"/>
        </w:rPr>
      </w:pPr>
      <w:r w:rsidRPr="00B331F2">
        <w:rPr>
          <w:rFonts w:cstheme="minorBidi"/>
          <w:color w:val="auto"/>
          <w:sz w:val="28"/>
          <w:szCs w:val="28"/>
          <w:lang w:eastAsia="uk-UA"/>
        </w:rPr>
        <w:t>ПОРЯДОК</w:t>
      </w:r>
    </w:p>
    <w:p w14:paraId="0714D340" w14:textId="77777777" w:rsidR="00F34EDA" w:rsidRPr="00B331F2" w:rsidRDefault="000C7DF4">
      <w:pPr>
        <w:pStyle w:val="31"/>
        <w:shd w:val="clear" w:color="auto" w:fill="auto"/>
        <w:spacing w:before="0" w:after="200" w:line="276" w:lineRule="auto"/>
        <w:rPr>
          <w:rStyle w:val="32"/>
          <w:rFonts w:cstheme="minorBidi"/>
          <w:iCs/>
          <w:color w:val="auto"/>
          <w:lang w:eastAsia="uk-UA"/>
        </w:rPr>
      </w:pPr>
      <w:r w:rsidRPr="00B331F2">
        <w:rPr>
          <w:rStyle w:val="32"/>
          <w:rFonts w:cstheme="minorBidi"/>
          <w:color w:val="auto"/>
          <w:sz w:val="28"/>
          <w:szCs w:val="28"/>
          <w:lang w:eastAsia="uk-UA"/>
        </w:rPr>
        <w:t xml:space="preserve">проведення конкурсу з відбору суб’єктів аудиторської діяльності, які можуть бути призначені для надання послуг з обов’язкового аудиту фінансової звітності </w:t>
      </w:r>
      <w:r w:rsidR="00342306" w:rsidRPr="00B331F2">
        <w:rPr>
          <w:rStyle w:val="32"/>
          <w:rFonts w:cstheme="minorBidi"/>
          <w:color w:val="auto"/>
          <w:sz w:val="28"/>
          <w:szCs w:val="28"/>
          <w:lang w:eastAsia="uk-UA"/>
        </w:rPr>
        <w:t>та критерії відбору</w:t>
      </w:r>
    </w:p>
    <w:p w14:paraId="44F8FE8A" w14:textId="77777777" w:rsidR="00F34EDA" w:rsidRPr="00B331F2" w:rsidRDefault="000C7DF4">
      <w:pPr>
        <w:pStyle w:val="31"/>
        <w:shd w:val="clear" w:color="auto" w:fill="auto"/>
        <w:spacing w:before="0" w:after="200" w:line="276" w:lineRule="auto"/>
        <w:rPr>
          <w:rStyle w:val="32"/>
          <w:rFonts w:cstheme="minorBidi"/>
          <w:iCs/>
          <w:color w:val="auto"/>
          <w:sz w:val="28"/>
          <w:szCs w:val="28"/>
          <w:lang w:eastAsia="uk-UA"/>
        </w:rPr>
      </w:pPr>
      <w:r w:rsidRPr="00B331F2">
        <w:rPr>
          <w:rStyle w:val="32"/>
          <w:rFonts w:cstheme="minorBidi"/>
          <w:color w:val="auto"/>
          <w:sz w:val="28"/>
          <w:szCs w:val="28"/>
          <w:lang w:eastAsia="uk-UA"/>
        </w:rPr>
        <w:t>ПУБЛІЧНОГО АКЦІОНЕРНОГО ТОВАРИСТВА</w:t>
      </w:r>
    </w:p>
    <w:p w14:paraId="1F49C821" w14:textId="77777777" w:rsidR="00F34EDA" w:rsidRPr="00B331F2" w:rsidRDefault="000C7DF4">
      <w:pPr>
        <w:pStyle w:val="31"/>
        <w:shd w:val="clear" w:color="auto" w:fill="auto"/>
        <w:spacing w:before="0" w:after="200" w:line="276" w:lineRule="auto"/>
        <w:rPr>
          <w:color w:val="auto"/>
        </w:rPr>
      </w:pPr>
      <w:r w:rsidRPr="00B331F2">
        <w:rPr>
          <w:rStyle w:val="32"/>
          <w:rFonts w:cstheme="minorBidi"/>
          <w:color w:val="auto"/>
          <w:sz w:val="28"/>
          <w:szCs w:val="28"/>
          <w:lang w:eastAsia="uk-UA"/>
        </w:rPr>
        <w:t>«</w:t>
      </w:r>
      <w:r w:rsidR="00CD3E3C" w:rsidRPr="00B331F2">
        <w:rPr>
          <w:rStyle w:val="32"/>
          <w:rFonts w:cstheme="minorBidi"/>
          <w:color w:val="auto"/>
          <w:sz w:val="28"/>
          <w:szCs w:val="28"/>
          <w:lang w:eastAsia="uk-UA"/>
        </w:rPr>
        <w:t>ПРОМИСЛОВО-ВИРОБНИЧЕ ПІДПРИЄМСТВО» «КРИВБАСВИБУХПРОМ</w:t>
      </w:r>
      <w:r w:rsidRPr="00B331F2">
        <w:rPr>
          <w:rStyle w:val="32"/>
          <w:rFonts w:cstheme="minorBidi"/>
          <w:color w:val="auto"/>
          <w:sz w:val="28"/>
          <w:szCs w:val="28"/>
          <w:lang w:eastAsia="uk-UA"/>
        </w:rPr>
        <w:t>»</w:t>
      </w:r>
    </w:p>
    <w:p w14:paraId="6C8F6537" w14:textId="77777777" w:rsidR="00F34EDA" w:rsidRPr="00B331F2" w:rsidRDefault="00F34EDA">
      <w:pPr>
        <w:pStyle w:val="10"/>
        <w:shd w:val="clear" w:color="auto" w:fill="auto"/>
        <w:spacing w:before="0" w:after="0" w:line="274" w:lineRule="exact"/>
        <w:rPr>
          <w:rFonts w:cstheme="minorBidi"/>
          <w:color w:val="auto"/>
          <w:lang w:eastAsia="uk-UA"/>
        </w:rPr>
      </w:pPr>
    </w:p>
    <w:p w14:paraId="542AD6E8" w14:textId="77777777" w:rsidR="00F34EDA" w:rsidRPr="00B331F2" w:rsidRDefault="00F34EDA">
      <w:pPr>
        <w:pStyle w:val="10"/>
        <w:shd w:val="clear" w:color="auto" w:fill="auto"/>
        <w:spacing w:before="0" w:after="0" w:line="274" w:lineRule="exact"/>
        <w:rPr>
          <w:rFonts w:cstheme="minorBidi"/>
          <w:color w:val="auto"/>
          <w:lang w:eastAsia="uk-UA"/>
        </w:rPr>
      </w:pPr>
    </w:p>
    <w:p w14:paraId="0A8359BA" w14:textId="77777777" w:rsidR="00F34EDA" w:rsidRPr="00B331F2" w:rsidRDefault="00F34EDA">
      <w:pPr>
        <w:pStyle w:val="10"/>
        <w:shd w:val="clear" w:color="auto" w:fill="auto"/>
        <w:spacing w:before="0" w:after="0" w:line="274" w:lineRule="exact"/>
        <w:rPr>
          <w:rFonts w:cstheme="minorBidi"/>
          <w:color w:val="auto"/>
          <w:lang w:eastAsia="uk-UA"/>
        </w:rPr>
      </w:pPr>
    </w:p>
    <w:p w14:paraId="6C15E712" w14:textId="77777777" w:rsidR="00F34EDA" w:rsidRPr="00B331F2" w:rsidRDefault="00F34EDA">
      <w:pPr>
        <w:pStyle w:val="10"/>
        <w:shd w:val="clear" w:color="auto" w:fill="auto"/>
        <w:spacing w:before="0" w:after="0" w:line="274" w:lineRule="exact"/>
        <w:rPr>
          <w:rFonts w:cstheme="minorBidi"/>
          <w:color w:val="auto"/>
          <w:lang w:eastAsia="uk-UA"/>
        </w:rPr>
      </w:pPr>
    </w:p>
    <w:p w14:paraId="1F4E87B7" w14:textId="77777777" w:rsidR="00F34EDA" w:rsidRPr="00B331F2" w:rsidRDefault="00F34EDA">
      <w:pPr>
        <w:pStyle w:val="10"/>
        <w:shd w:val="clear" w:color="auto" w:fill="auto"/>
        <w:spacing w:before="0" w:after="0" w:line="274" w:lineRule="exact"/>
        <w:rPr>
          <w:rFonts w:cstheme="minorBidi"/>
          <w:color w:val="auto"/>
          <w:lang w:eastAsia="uk-UA"/>
        </w:rPr>
      </w:pPr>
    </w:p>
    <w:p w14:paraId="22B939CB" w14:textId="77777777" w:rsidR="00F34EDA" w:rsidRPr="00B331F2" w:rsidRDefault="00F34EDA">
      <w:pPr>
        <w:pStyle w:val="10"/>
        <w:shd w:val="clear" w:color="auto" w:fill="auto"/>
        <w:spacing w:before="0" w:after="0" w:line="274" w:lineRule="exact"/>
        <w:rPr>
          <w:rFonts w:cstheme="minorBidi"/>
          <w:color w:val="auto"/>
          <w:lang w:eastAsia="uk-UA"/>
        </w:rPr>
      </w:pPr>
    </w:p>
    <w:p w14:paraId="36EAF112" w14:textId="77777777" w:rsidR="00F34EDA" w:rsidRPr="00B331F2" w:rsidRDefault="00F34EDA">
      <w:pPr>
        <w:pStyle w:val="10"/>
        <w:shd w:val="clear" w:color="auto" w:fill="auto"/>
        <w:spacing w:before="0" w:after="0" w:line="274" w:lineRule="exact"/>
        <w:rPr>
          <w:rFonts w:cstheme="minorBidi"/>
          <w:color w:val="auto"/>
          <w:lang w:eastAsia="uk-UA"/>
        </w:rPr>
      </w:pPr>
    </w:p>
    <w:p w14:paraId="6E2F0E96" w14:textId="77777777" w:rsidR="00F34EDA" w:rsidRPr="00B331F2" w:rsidRDefault="00F34EDA">
      <w:pPr>
        <w:pStyle w:val="10"/>
        <w:shd w:val="clear" w:color="auto" w:fill="auto"/>
        <w:spacing w:before="0" w:after="0" w:line="274" w:lineRule="exact"/>
        <w:rPr>
          <w:rFonts w:cstheme="minorBidi"/>
          <w:color w:val="auto"/>
          <w:lang w:eastAsia="uk-UA"/>
        </w:rPr>
      </w:pPr>
    </w:p>
    <w:p w14:paraId="1E4F8289" w14:textId="77777777" w:rsidR="00F34EDA" w:rsidRPr="00B331F2" w:rsidRDefault="00F34EDA">
      <w:pPr>
        <w:pStyle w:val="10"/>
        <w:shd w:val="clear" w:color="auto" w:fill="auto"/>
        <w:spacing w:before="0" w:after="0" w:line="274" w:lineRule="exact"/>
        <w:rPr>
          <w:rFonts w:cstheme="minorBidi"/>
          <w:color w:val="auto"/>
          <w:lang w:eastAsia="uk-UA"/>
        </w:rPr>
      </w:pPr>
    </w:p>
    <w:p w14:paraId="6B4F86ED" w14:textId="77777777" w:rsidR="00F34EDA" w:rsidRPr="00B331F2" w:rsidRDefault="00F34EDA">
      <w:pPr>
        <w:pStyle w:val="10"/>
        <w:shd w:val="clear" w:color="auto" w:fill="auto"/>
        <w:spacing w:before="0" w:after="0" w:line="274" w:lineRule="exact"/>
        <w:rPr>
          <w:rFonts w:cstheme="minorBidi"/>
          <w:color w:val="auto"/>
          <w:lang w:eastAsia="uk-UA"/>
        </w:rPr>
      </w:pPr>
    </w:p>
    <w:p w14:paraId="64F82509" w14:textId="77777777" w:rsidR="00F34EDA" w:rsidRPr="00B331F2" w:rsidRDefault="00F34EDA">
      <w:pPr>
        <w:pStyle w:val="10"/>
        <w:shd w:val="clear" w:color="auto" w:fill="auto"/>
        <w:spacing w:before="0" w:after="0" w:line="274" w:lineRule="exact"/>
        <w:rPr>
          <w:rFonts w:cstheme="minorBidi"/>
          <w:color w:val="auto"/>
          <w:lang w:eastAsia="uk-UA"/>
        </w:rPr>
      </w:pPr>
    </w:p>
    <w:p w14:paraId="1EB1BCB0" w14:textId="77777777" w:rsidR="00F34EDA" w:rsidRPr="00B331F2" w:rsidRDefault="00F34EDA">
      <w:pPr>
        <w:pStyle w:val="10"/>
        <w:shd w:val="clear" w:color="auto" w:fill="auto"/>
        <w:spacing w:before="0" w:after="0" w:line="274" w:lineRule="exact"/>
        <w:rPr>
          <w:rFonts w:cstheme="minorBidi"/>
          <w:color w:val="auto"/>
          <w:lang w:eastAsia="uk-UA"/>
        </w:rPr>
      </w:pPr>
    </w:p>
    <w:p w14:paraId="23A06D6D" w14:textId="77777777" w:rsidR="00F34EDA" w:rsidRPr="00B331F2" w:rsidRDefault="00F34EDA">
      <w:pPr>
        <w:pStyle w:val="10"/>
        <w:shd w:val="clear" w:color="auto" w:fill="auto"/>
        <w:spacing w:before="0" w:after="0" w:line="274" w:lineRule="exact"/>
        <w:rPr>
          <w:rFonts w:cstheme="minorBidi"/>
          <w:color w:val="auto"/>
          <w:lang w:eastAsia="uk-UA"/>
        </w:rPr>
      </w:pPr>
    </w:p>
    <w:p w14:paraId="5C92BEFF" w14:textId="77777777" w:rsidR="00F34EDA" w:rsidRPr="00B331F2" w:rsidRDefault="00F34EDA">
      <w:pPr>
        <w:pStyle w:val="10"/>
        <w:shd w:val="clear" w:color="auto" w:fill="auto"/>
        <w:spacing w:before="0" w:after="0" w:line="274" w:lineRule="exact"/>
        <w:rPr>
          <w:rFonts w:cstheme="minorBidi"/>
          <w:color w:val="auto"/>
          <w:lang w:eastAsia="uk-UA"/>
        </w:rPr>
      </w:pPr>
    </w:p>
    <w:p w14:paraId="04B612A9" w14:textId="77777777" w:rsidR="00F34EDA" w:rsidRPr="00B331F2" w:rsidRDefault="00F34EDA">
      <w:pPr>
        <w:pStyle w:val="10"/>
        <w:shd w:val="clear" w:color="auto" w:fill="auto"/>
        <w:spacing w:before="0" w:after="0" w:line="274" w:lineRule="exact"/>
        <w:rPr>
          <w:rFonts w:cstheme="minorBidi"/>
          <w:color w:val="auto"/>
          <w:lang w:eastAsia="uk-UA"/>
        </w:rPr>
      </w:pPr>
    </w:p>
    <w:p w14:paraId="57F67E96" w14:textId="77777777" w:rsidR="00F34EDA" w:rsidRPr="00B331F2" w:rsidRDefault="00F34EDA">
      <w:pPr>
        <w:pStyle w:val="10"/>
        <w:shd w:val="clear" w:color="auto" w:fill="auto"/>
        <w:spacing w:before="0" w:after="0" w:line="274" w:lineRule="exact"/>
        <w:rPr>
          <w:rFonts w:cstheme="minorBidi"/>
          <w:color w:val="auto"/>
          <w:lang w:eastAsia="uk-UA"/>
        </w:rPr>
      </w:pPr>
    </w:p>
    <w:p w14:paraId="26632C3E" w14:textId="77777777" w:rsidR="00F34EDA" w:rsidRPr="00B331F2" w:rsidRDefault="00F34EDA">
      <w:pPr>
        <w:pStyle w:val="10"/>
        <w:shd w:val="clear" w:color="auto" w:fill="auto"/>
        <w:spacing w:before="0" w:after="0" w:line="274" w:lineRule="exact"/>
        <w:rPr>
          <w:rFonts w:cstheme="minorBidi"/>
          <w:color w:val="auto"/>
          <w:lang w:eastAsia="uk-UA"/>
        </w:rPr>
      </w:pPr>
    </w:p>
    <w:p w14:paraId="45A501A4" w14:textId="77777777" w:rsidR="00F34EDA" w:rsidRPr="00B331F2" w:rsidRDefault="00F34EDA">
      <w:pPr>
        <w:pStyle w:val="10"/>
        <w:shd w:val="clear" w:color="auto" w:fill="auto"/>
        <w:spacing w:before="0" w:after="0" w:line="274" w:lineRule="exact"/>
        <w:rPr>
          <w:rFonts w:cstheme="minorBidi"/>
          <w:color w:val="auto"/>
          <w:lang w:eastAsia="uk-UA"/>
        </w:rPr>
      </w:pPr>
    </w:p>
    <w:p w14:paraId="663CD67B" w14:textId="77777777" w:rsidR="00F34EDA" w:rsidRPr="00B331F2" w:rsidRDefault="00F34EDA">
      <w:pPr>
        <w:pStyle w:val="10"/>
        <w:shd w:val="clear" w:color="auto" w:fill="auto"/>
        <w:spacing w:before="0" w:after="0" w:line="274" w:lineRule="exact"/>
        <w:rPr>
          <w:rFonts w:cstheme="minorBidi"/>
          <w:color w:val="auto"/>
          <w:lang w:eastAsia="uk-UA"/>
        </w:rPr>
      </w:pPr>
    </w:p>
    <w:p w14:paraId="46FD07B9" w14:textId="77777777" w:rsidR="00F34EDA" w:rsidRPr="00B331F2" w:rsidRDefault="00F34EDA">
      <w:pPr>
        <w:pStyle w:val="10"/>
        <w:shd w:val="clear" w:color="auto" w:fill="auto"/>
        <w:spacing w:before="0" w:after="0" w:line="274" w:lineRule="exact"/>
        <w:rPr>
          <w:rFonts w:cstheme="minorBidi"/>
          <w:color w:val="auto"/>
          <w:lang w:eastAsia="uk-UA"/>
        </w:rPr>
      </w:pPr>
    </w:p>
    <w:p w14:paraId="741E1248" w14:textId="77777777" w:rsidR="00F34EDA" w:rsidRPr="00B331F2" w:rsidRDefault="00F34EDA">
      <w:pPr>
        <w:pStyle w:val="10"/>
        <w:shd w:val="clear" w:color="auto" w:fill="auto"/>
        <w:spacing w:before="0" w:after="0" w:line="274" w:lineRule="exact"/>
        <w:rPr>
          <w:rFonts w:cstheme="minorBidi"/>
          <w:color w:val="auto"/>
          <w:lang w:eastAsia="uk-UA"/>
        </w:rPr>
      </w:pPr>
    </w:p>
    <w:p w14:paraId="40B03856" w14:textId="77777777" w:rsidR="00F34EDA" w:rsidRPr="00B331F2" w:rsidRDefault="00F34EDA">
      <w:pPr>
        <w:pStyle w:val="10"/>
        <w:shd w:val="clear" w:color="auto" w:fill="auto"/>
        <w:spacing w:before="0" w:after="0" w:line="274" w:lineRule="exact"/>
        <w:rPr>
          <w:rFonts w:cstheme="minorBidi"/>
          <w:color w:val="auto"/>
          <w:lang w:eastAsia="uk-UA"/>
        </w:rPr>
      </w:pPr>
    </w:p>
    <w:p w14:paraId="436E0F89" w14:textId="77777777" w:rsidR="00F34EDA" w:rsidRPr="00B331F2" w:rsidRDefault="00F34EDA">
      <w:pPr>
        <w:pStyle w:val="10"/>
        <w:shd w:val="clear" w:color="auto" w:fill="auto"/>
        <w:spacing w:before="0" w:after="0" w:line="274" w:lineRule="exact"/>
        <w:rPr>
          <w:rFonts w:cstheme="minorBidi"/>
          <w:color w:val="auto"/>
          <w:lang w:eastAsia="uk-UA"/>
        </w:rPr>
      </w:pPr>
    </w:p>
    <w:p w14:paraId="7056E1DE" w14:textId="77777777" w:rsidR="00F34EDA" w:rsidRPr="00B331F2" w:rsidRDefault="00F34EDA">
      <w:pPr>
        <w:pStyle w:val="10"/>
        <w:shd w:val="clear" w:color="auto" w:fill="auto"/>
        <w:spacing w:before="0" w:after="0" w:line="274" w:lineRule="exact"/>
        <w:rPr>
          <w:rFonts w:cstheme="minorBidi"/>
          <w:color w:val="auto"/>
          <w:lang w:eastAsia="uk-UA"/>
        </w:rPr>
      </w:pPr>
    </w:p>
    <w:p w14:paraId="5023FF74" w14:textId="77777777" w:rsidR="00091E9A" w:rsidRPr="00B331F2" w:rsidRDefault="00091E9A">
      <w:pPr>
        <w:pStyle w:val="10"/>
        <w:shd w:val="clear" w:color="auto" w:fill="auto"/>
        <w:spacing w:before="0" w:after="0" w:line="274" w:lineRule="exact"/>
        <w:rPr>
          <w:rFonts w:cstheme="minorBidi"/>
          <w:color w:val="auto"/>
          <w:lang w:eastAsia="uk-UA"/>
        </w:rPr>
      </w:pPr>
    </w:p>
    <w:p w14:paraId="100BDE15" w14:textId="77777777" w:rsidR="00091E9A" w:rsidRPr="00B331F2" w:rsidRDefault="00091E9A">
      <w:pPr>
        <w:pStyle w:val="10"/>
        <w:shd w:val="clear" w:color="auto" w:fill="auto"/>
        <w:spacing w:before="0" w:after="0" w:line="274" w:lineRule="exact"/>
        <w:rPr>
          <w:rFonts w:cstheme="minorBidi"/>
          <w:color w:val="auto"/>
          <w:lang w:eastAsia="uk-UA"/>
        </w:rPr>
      </w:pPr>
    </w:p>
    <w:p w14:paraId="32539669" w14:textId="77777777" w:rsidR="00F34EDA" w:rsidRPr="00B331F2" w:rsidRDefault="00F34EDA">
      <w:pPr>
        <w:pStyle w:val="10"/>
        <w:shd w:val="clear" w:color="auto" w:fill="auto"/>
        <w:spacing w:before="0" w:after="0" w:line="274" w:lineRule="exact"/>
        <w:rPr>
          <w:rFonts w:cstheme="minorBidi"/>
          <w:color w:val="auto"/>
          <w:lang w:eastAsia="uk-UA"/>
        </w:rPr>
      </w:pPr>
    </w:p>
    <w:p w14:paraId="4BBDF842" w14:textId="77777777" w:rsidR="00F34EDA" w:rsidRPr="00B331F2" w:rsidRDefault="000C7DF4">
      <w:pPr>
        <w:pStyle w:val="10"/>
        <w:shd w:val="clear" w:color="auto" w:fill="auto"/>
        <w:spacing w:before="0" w:after="0" w:line="274" w:lineRule="exact"/>
        <w:rPr>
          <w:color w:val="auto"/>
        </w:rPr>
      </w:pPr>
      <w:r w:rsidRPr="00B331F2">
        <w:rPr>
          <w:rFonts w:cstheme="minorBidi"/>
          <w:color w:val="auto"/>
          <w:lang w:eastAsia="uk-UA"/>
        </w:rPr>
        <w:t xml:space="preserve">м. </w:t>
      </w:r>
      <w:r w:rsidR="00CD3E3C" w:rsidRPr="00B331F2">
        <w:rPr>
          <w:rFonts w:cstheme="minorBidi"/>
          <w:color w:val="auto"/>
          <w:lang w:eastAsia="uk-UA"/>
        </w:rPr>
        <w:t>Кривий Ріг</w:t>
      </w:r>
    </w:p>
    <w:p w14:paraId="51E9EC12" w14:textId="78762856" w:rsidR="00ED2D5B" w:rsidRDefault="00091E9A">
      <w:pPr>
        <w:pStyle w:val="10"/>
        <w:shd w:val="clear" w:color="auto" w:fill="auto"/>
        <w:spacing w:before="0" w:after="0" w:line="274" w:lineRule="exact"/>
        <w:rPr>
          <w:rFonts w:cstheme="minorBidi"/>
          <w:color w:val="auto"/>
          <w:lang w:val="ru-RU" w:eastAsia="uk-UA"/>
        </w:rPr>
      </w:pPr>
      <w:r w:rsidRPr="00B331F2">
        <w:rPr>
          <w:rFonts w:cstheme="minorBidi"/>
          <w:color w:val="auto"/>
          <w:lang w:eastAsia="uk-UA"/>
        </w:rPr>
        <w:t>202</w:t>
      </w:r>
      <w:r w:rsidR="00A92722">
        <w:rPr>
          <w:rFonts w:cstheme="minorBidi"/>
          <w:color w:val="auto"/>
          <w:lang w:val="ru-RU" w:eastAsia="uk-UA"/>
        </w:rPr>
        <w:t>4</w:t>
      </w:r>
    </w:p>
    <w:p w14:paraId="67F66A8B" w14:textId="77777777" w:rsidR="00ED2D5B" w:rsidRDefault="00ED2D5B">
      <w:pPr>
        <w:spacing w:after="0" w:line="240" w:lineRule="auto"/>
        <w:rPr>
          <w:rFonts w:ascii="Times New Roman" w:hAnsi="Times New Roman"/>
          <w:b/>
          <w:bCs/>
          <w:color w:val="auto"/>
          <w:lang w:val="ru-RU" w:eastAsia="uk-UA"/>
        </w:rPr>
      </w:pPr>
      <w:r>
        <w:rPr>
          <w:color w:val="auto"/>
          <w:lang w:val="ru-RU" w:eastAsia="uk-UA"/>
        </w:rPr>
        <w:br w:type="page"/>
      </w:r>
    </w:p>
    <w:p w14:paraId="7CC6FA1D" w14:textId="77777777" w:rsidR="00F34EDA" w:rsidRPr="00A92722" w:rsidRDefault="00F34EDA">
      <w:pPr>
        <w:pStyle w:val="10"/>
        <w:shd w:val="clear" w:color="auto" w:fill="auto"/>
        <w:spacing w:before="0" w:after="0" w:line="274" w:lineRule="exact"/>
        <w:rPr>
          <w:rFonts w:cstheme="minorBidi"/>
          <w:color w:val="auto"/>
          <w:lang w:val="ru-RU" w:eastAsia="uk-UA"/>
        </w:rPr>
      </w:pPr>
    </w:p>
    <w:p w14:paraId="54E8947F" w14:textId="707D1DF7" w:rsidR="00F34EDA" w:rsidRPr="00B331F2" w:rsidRDefault="000C7DF4">
      <w:pPr>
        <w:jc w:val="center"/>
        <w:rPr>
          <w:rFonts w:ascii="Times New Roman" w:hAnsi="Times New Roman" w:cs="Times New Roman"/>
          <w:b/>
          <w:color w:val="auto"/>
          <w:sz w:val="24"/>
          <w:szCs w:val="24"/>
        </w:rPr>
      </w:pPr>
      <w:r w:rsidRPr="00B331F2">
        <w:rPr>
          <w:rFonts w:ascii="Times New Roman" w:hAnsi="Times New Roman" w:cs="Times New Roman"/>
          <w:b/>
          <w:color w:val="auto"/>
          <w:sz w:val="24"/>
          <w:szCs w:val="24"/>
        </w:rPr>
        <w:t>Розділ І</w:t>
      </w:r>
    </w:p>
    <w:p w14:paraId="7995BCE7" w14:textId="77777777" w:rsidR="00F34EDA" w:rsidRPr="00B331F2" w:rsidRDefault="000C7DF4">
      <w:pPr>
        <w:jc w:val="center"/>
        <w:rPr>
          <w:rFonts w:ascii="Times New Roman" w:hAnsi="Times New Roman" w:cs="Times New Roman"/>
          <w:b/>
          <w:color w:val="auto"/>
          <w:sz w:val="24"/>
          <w:szCs w:val="24"/>
        </w:rPr>
      </w:pPr>
      <w:r w:rsidRPr="00B331F2">
        <w:rPr>
          <w:rFonts w:ascii="Times New Roman" w:hAnsi="Times New Roman" w:cs="Times New Roman"/>
          <w:b/>
          <w:color w:val="auto"/>
          <w:sz w:val="24"/>
          <w:szCs w:val="24"/>
        </w:rPr>
        <w:t>Загальні положення</w:t>
      </w:r>
    </w:p>
    <w:p w14:paraId="007CD1EC" w14:textId="736247B6" w:rsidR="00F34EDA" w:rsidRPr="00B331F2" w:rsidRDefault="000C7DF4">
      <w:pPr>
        <w:spacing w:after="0"/>
        <w:ind w:firstLine="709"/>
        <w:jc w:val="both"/>
        <w:rPr>
          <w:color w:val="auto"/>
        </w:rPr>
      </w:pPr>
      <w:r w:rsidRPr="00B331F2">
        <w:rPr>
          <w:rFonts w:ascii="Times New Roman" w:hAnsi="Times New Roman" w:cs="Times New Roman"/>
          <w:color w:val="auto"/>
          <w:sz w:val="24"/>
          <w:szCs w:val="24"/>
        </w:rPr>
        <w:t>1.1. Порядок відбору суб’єкта аудиторської діяльності для проведення обов’язкового аудиту фінансової звітності Публічного Акціонерного Товариства «</w:t>
      </w:r>
      <w:r w:rsidR="000F1EBE" w:rsidRPr="00B331F2">
        <w:rPr>
          <w:rFonts w:ascii="Times New Roman" w:hAnsi="Times New Roman" w:cs="Times New Roman"/>
          <w:color w:val="auto"/>
          <w:sz w:val="24"/>
          <w:szCs w:val="24"/>
        </w:rPr>
        <w:t>Промислово-виробниче підприємство</w:t>
      </w:r>
      <w:r w:rsidR="00CD3E3C" w:rsidRPr="00B331F2">
        <w:rPr>
          <w:rFonts w:ascii="Times New Roman" w:hAnsi="Times New Roman" w:cs="Times New Roman"/>
          <w:color w:val="auto"/>
          <w:sz w:val="24"/>
          <w:szCs w:val="24"/>
        </w:rPr>
        <w:t>»</w:t>
      </w:r>
      <w:r w:rsidR="000F1EBE" w:rsidRPr="00B331F2">
        <w:rPr>
          <w:rFonts w:ascii="Times New Roman" w:hAnsi="Times New Roman" w:cs="Times New Roman"/>
          <w:color w:val="auto"/>
          <w:sz w:val="24"/>
          <w:szCs w:val="24"/>
        </w:rPr>
        <w:t xml:space="preserve"> </w:t>
      </w:r>
      <w:r w:rsidR="00CD3E3C" w:rsidRPr="00B331F2">
        <w:rPr>
          <w:rFonts w:ascii="Times New Roman" w:hAnsi="Times New Roman" w:cs="Times New Roman"/>
          <w:color w:val="auto"/>
          <w:sz w:val="24"/>
          <w:szCs w:val="24"/>
        </w:rPr>
        <w:t>«Кривбасвибухпром</w:t>
      </w:r>
      <w:r w:rsidRPr="00B331F2">
        <w:rPr>
          <w:rFonts w:ascii="Times New Roman" w:hAnsi="Times New Roman" w:cs="Times New Roman"/>
          <w:color w:val="auto"/>
          <w:sz w:val="24"/>
          <w:szCs w:val="24"/>
        </w:rPr>
        <w:t>» (далі – Порядок)</w:t>
      </w:r>
      <w:r w:rsidR="005B1396">
        <w:rPr>
          <w:rFonts w:ascii="Times New Roman" w:hAnsi="Times New Roman" w:cs="Times New Roman"/>
          <w:color w:val="auto"/>
          <w:sz w:val="24"/>
          <w:szCs w:val="24"/>
        </w:rPr>
        <w:t xml:space="preserve"> </w:t>
      </w:r>
      <w:r w:rsidRPr="00B331F2">
        <w:rPr>
          <w:rFonts w:ascii="Times New Roman" w:hAnsi="Times New Roman" w:cs="Times New Roman"/>
          <w:color w:val="auto"/>
          <w:sz w:val="24"/>
          <w:szCs w:val="24"/>
        </w:rPr>
        <w:t>розроблений на виконання вимог Закону України «Про аудит фінансової звітності та аудиторську діяльність» № 2258-</w:t>
      </w:r>
      <w:r w:rsidRPr="00B331F2">
        <w:rPr>
          <w:rFonts w:ascii="Times New Roman" w:hAnsi="Times New Roman" w:cs="Times New Roman"/>
          <w:color w:val="auto"/>
          <w:sz w:val="24"/>
          <w:szCs w:val="24"/>
          <w:lang w:val="en-US"/>
        </w:rPr>
        <w:t>VIII</w:t>
      </w:r>
      <w:r w:rsidRPr="00B331F2">
        <w:rPr>
          <w:rFonts w:ascii="Times New Roman" w:hAnsi="Times New Roman" w:cs="Times New Roman"/>
          <w:color w:val="auto"/>
          <w:sz w:val="24"/>
          <w:szCs w:val="24"/>
        </w:rPr>
        <w:t xml:space="preserve"> від 21.12.2017р. (далі – Закон № 2258-</w:t>
      </w:r>
      <w:r w:rsidRPr="00B331F2">
        <w:rPr>
          <w:rFonts w:ascii="Times New Roman" w:hAnsi="Times New Roman" w:cs="Times New Roman"/>
          <w:color w:val="auto"/>
          <w:sz w:val="24"/>
          <w:szCs w:val="24"/>
          <w:lang w:val="en-US"/>
        </w:rPr>
        <w:t>VIII</w:t>
      </w:r>
      <w:r w:rsidRPr="00B331F2">
        <w:rPr>
          <w:rFonts w:ascii="Times New Roman" w:hAnsi="Times New Roman" w:cs="Times New Roman"/>
          <w:color w:val="auto"/>
          <w:sz w:val="24"/>
          <w:szCs w:val="24"/>
        </w:rPr>
        <w:t>) і визначає основні засади відбору суб’єкта аудиторської діяльності для проведення обов’язкового аудиту фінансової звітності Публічного акціонерного товариства</w:t>
      </w:r>
      <w:r w:rsidR="00CD3E3C" w:rsidRPr="00B331F2">
        <w:rPr>
          <w:rFonts w:ascii="Times New Roman" w:hAnsi="Times New Roman" w:cs="Times New Roman"/>
          <w:color w:val="auto"/>
          <w:sz w:val="24"/>
          <w:szCs w:val="24"/>
        </w:rPr>
        <w:t xml:space="preserve"> «П</w:t>
      </w:r>
      <w:r w:rsidR="000F1EBE" w:rsidRPr="00B331F2">
        <w:rPr>
          <w:rFonts w:ascii="Times New Roman" w:hAnsi="Times New Roman" w:cs="Times New Roman"/>
          <w:color w:val="auto"/>
          <w:sz w:val="24"/>
          <w:szCs w:val="24"/>
        </w:rPr>
        <w:t>ромислово-виробниче підприємство</w:t>
      </w:r>
      <w:r w:rsidR="00CD3E3C" w:rsidRPr="00B331F2">
        <w:rPr>
          <w:rFonts w:ascii="Times New Roman" w:hAnsi="Times New Roman" w:cs="Times New Roman"/>
          <w:color w:val="auto"/>
          <w:sz w:val="24"/>
          <w:szCs w:val="24"/>
        </w:rPr>
        <w:t xml:space="preserve"> «Кривбасвибухпром».</w:t>
      </w:r>
      <w:r w:rsidRPr="00B331F2">
        <w:rPr>
          <w:rFonts w:ascii="Times New Roman" w:hAnsi="Times New Roman" w:cs="Times New Roman"/>
          <w:color w:val="auto"/>
          <w:sz w:val="24"/>
          <w:szCs w:val="24"/>
        </w:rPr>
        <w:t xml:space="preserve"> </w:t>
      </w:r>
    </w:p>
    <w:p w14:paraId="4F8E02B5" w14:textId="77777777" w:rsidR="00F34EDA" w:rsidRPr="00B331F2" w:rsidRDefault="000C7DF4">
      <w:pPr>
        <w:spacing w:after="0"/>
        <w:ind w:firstLine="709"/>
        <w:jc w:val="both"/>
        <w:rPr>
          <w:rFonts w:ascii="Times New Roman" w:hAnsi="Times New Roman" w:cs="Times New Roman"/>
          <w:color w:val="auto"/>
          <w:sz w:val="24"/>
          <w:szCs w:val="24"/>
        </w:rPr>
      </w:pPr>
      <w:r w:rsidRPr="00B331F2">
        <w:rPr>
          <w:rFonts w:ascii="Times New Roman" w:hAnsi="Times New Roman" w:cs="Times New Roman"/>
          <w:color w:val="auto"/>
          <w:sz w:val="24"/>
          <w:szCs w:val="24"/>
        </w:rPr>
        <w:t>1.2. Інформація про замовника послуг з обов’язкового аудиту фінансової звітності:</w:t>
      </w:r>
    </w:p>
    <w:p w14:paraId="160AA789" w14:textId="1C65FC91" w:rsidR="00F34EDA" w:rsidRPr="00B331F2" w:rsidRDefault="000C7DF4">
      <w:pPr>
        <w:spacing w:after="0"/>
        <w:ind w:firstLine="709"/>
        <w:jc w:val="both"/>
        <w:rPr>
          <w:color w:val="auto"/>
        </w:rPr>
      </w:pPr>
      <w:r w:rsidRPr="00B331F2">
        <w:rPr>
          <w:rFonts w:ascii="Times New Roman" w:hAnsi="Times New Roman" w:cs="Times New Roman"/>
          <w:color w:val="auto"/>
          <w:sz w:val="24"/>
          <w:szCs w:val="24"/>
        </w:rPr>
        <w:t>Повне найменування українською мовою:</w:t>
      </w:r>
      <w:r w:rsidR="000F1EBE" w:rsidRPr="00B331F2">
        <w:rPr>
          <w:rFonts w:ascii="Times New Roman" w:hAnsi="Times New Roman" w:cs="Times New Roman"/>
          <w:color w:val="auto"/>
          <w:sz w:val="24"/>
          <w:szCs w:val="24"/>
        </w:rPr>
        <w:t xml:space="preserve"> Публічне акціонерне товариство «Промислово-виробниче підприємство «Кривбасвибухпром»</w:t>
      </w:r>
      <w:r w:rsidRPr="00B331F2">
        <w:rPr>
          <w:rFonts w:ascii="Times New Roman" w:hAnsi="Times New Roman" w:cs="Times New Roman"/>
          <w:color w:val="auto"/>
          <w:sz w:val="24"/>
          <w:szCs w:val="24"/>
        </w:rPr>
        <w:t xml:space="preserve"> (далі – Товариство).</w:t>
      </w:r>
    </w:p>
    <w:p w14:paraId="31C9E02D" w14:textId="0F970C70" w:rsidR="00F34EDA" w:rsidRPr="00B331F2" w:rsidRDefault="000C7DF4">
      <w:pPr>
        <w:spacing w:after="0"/>
        <w:ind w:firstLine="709"/>
        <w:jc w:val="both"/>
        <w:rPr>
          <w:color w:val="auto"/>
        </w:rPr>
      </w:pPr>
      <w:r w:rsidRPr="00B331F2">
        <w:rPr>
          <w:rFonts w:ascii="Times New Roman" w:hAnsi="Times New Roman" w:cs="Times New Roman"/>
          <w:color w:val="auto"/>
          <w:sz w:val="24"/>
          <w:szCs w:val="24"/>
        </w:rPr>
        <w:t>Скорочене найменування українською мовою: ПАТ «</w:t>
      </w:r>
      <w:r w:rsidR="000F1EBE" w:rsidRPr="00B331F2">
        <w:rPr>
          <w:rFonts w:ascii="Times New Roman" w:hAnsi="Times New Roman" w:cs="Times New Roman"/>
          <w:color w:val="auto"/>
          <w:sz w:val="24"/>
          <w:szCs w:val="24"/>
          <w:lang w:val="ru-RU"/>
        </w:rPr>
        <w:t>ПВП «</w:t>
      </w:r>
      <w:proofErr w:type="spellStart"/>
      <w:r w:rsidR="000F1EBE" w:rsidRPr="00B331F2">
        <w:rPr>
          <w:rFonts w:ascii="Times New Roman" w:hAnsi="Times New Roman" w:cs="Times New Roman"/>
          <w:color w:val="auto"/>
          <w:sz w:val="24"/>
          <w:szCs w:val="24"/>
          <w:lang w:val="ru-RU"/>
        </w:rPr>
        <w:t>Кривбасвибухпром</w:t>
      </w:r>
      <w:proofErr w:type="spellEnd"/>
      <w:r w:rsidRPr="00B331F2">
        <w:rPr>
          <w:rFonts w:ascii="Times New Roman" w:hAnsi="Times New Roman" w:cs="Times New Roman"/>
          <w:color w:val="auto"/>
          <w:sz w:val="24"/>
          <w:szCs w:val="24"/>
        </w:rPr>
        <w:t>» (далі – Товариство).</w:t>
      </w:r>
    </w:p>
    <w:p w14:paraId="28A9FB09" w14:textId="65C66B23" w:rsidR="00F34EDA" w:rsidRDefault="000C7DF4">
      <w:pPr>
        <w:spacing w:after="0"/>
        <w:ind w:firstLine="709"/>
        <w:jc w:val="both"/>
        <w:rPr>
          <w:rFonts w:ascii="Times New Roman" w:hAnsi="Times New Roman" w:cs="Times New Roman"/>
          <w:color w:val="auto"/>
          <w:sz w:val="24"/>
          <w:szCs w:val="24"/>
        </w:rPr>
      </w:pPr>
      <w:r w:rsidRPr="00B331F2">
        <w:rPr>
          <w:rFonts w:ascii="Times New Roman" w:hAnsi="Times New Roman" w:cs="Times New Roman"/>
          <w:color w:val="auto"/>
          <w:sz w:val="24"/>
          <w:szCs w:val="24"/>
        </w:rPr>
        <w:t>За критеріями, встановленими Законом України «Про бухгалтерський облік та фінансову звітність в Україні», Товариство відноситься до підприємств, що становлять суспільний інтерес.</w:t>
      </w:r>
    </w:p>
    <w:p w14:paraId="39C79268" w14:textId="03ADB484" w:rsidR="00F34EDA" w:rsidRPr="00B331F2" w:rsidRDefault="000C7DF4">
      <w:pPr>
        <w:spacing w:after="0"/>
        <w:ind w:firstLine="709"/>
        <w:jc w:val="both"/>
        <w:rPr>
          <w:rFonts w:ascii="Times New Roman" w:hAnsi="Times New Roman" w:cs="Times New Roman"/>
          <w:color w:val="auto"/>
          <w:sz w:val="24"/>
          <w:szCs w:val="24"/>
        </w:rPr>
      </w:pPr>
      <w:r w:rsidRPr="00B331F2">
        <w:rPr>
          <w:rFonts w:ascii="Times New Roman" w:hAnsi="Times New Roman" w:cs="Times New Roman"/>
          <w:color w:val="auto"/>
          <w:sz w:val="24"/>
          <w:szCs w:val="24"/>
        </w:rPr>
        <w:t xml:space="preserve">1.3. Основним завданням з обов’язкового аудиту фінансової звітності Товариства є  перевірка суб’єктом аудиторської </w:t>
      </w:r>
      <w:r w:rsidR="00BC54AB" w:rsidRPr="00B331F2">
        <w:rPr>
          <w:rFonts w:ascii="Times New Roman" w:hAnsi="Times New Roman" w:cs="Times New Roman"/>
          <w:color w:val="auto"/>
          <w:sz w:val="24"/>
          <w:szCs w:val="24"/>
        </w:rPr>
        <w:t>діяльності</w:t>
      </w:r>
      <w:r w:rsidR="00BC54AB">
        <w:rPr>
          <w:rFonts w:ascii="Times New Roman" w:hAnsi="Times New Roman" w:cs="Times New Roman"/>
          <w:color w:val="auto"/>
          <w:sz w:val="24"/>
          <w:szCs w:val="24"/>
        </w:rPr>
        <w:t>,</w:t>
      </w:r>
      <w:r w:rsidR="00BC54AB" w:rsidRPr="00B331F2">
        <w:rPr>
          <w:rFonts w:ascii="Times New Roman" w:hAnsi="Times New Roman" w:cs="Times New Roman"/>
          <w:color w:val="auto"/>
          <w:sz w:val="24"/>
          <w:szCs w:val="24"/>
        </w:rPr>
        <w:t xml:space="preserve"> відповідно</w:t>
      </w:r>
      <w:r w:rsidRPr="00B331F2">
        <w:rPr>
          <w:rFonts w:ascii="Times New Roman" w:hAnsi="Times New Roman" w:cs="Times New Roman"/>
          <w:color w:val="auto"/>
          <w:sz w:val="24"/>
          <w:szCs w:val="24"/>
        </w:rPr>
        <w:t xml:space="preserve"> до вимог Закону № 2258-</w:t>
      </w:r>
      <w:r w:rsidRPr="00B331F2">
        <w:rPr>
          <w:rFonts w:ascii="Times New Roman" w:hAnsi="Times New Roman" w:cs="Times New Roman"/>
          <w:color w:val="auto"/>
          <w:sz w:val="24"/>
          <w:szCs w:val="24"/>
          <w:lang w:val="en-US"/>
        </w:rPr>
        <w:t>VIII</w:t>
      </w:r>
      <w:r w:rsidR="00546D0F">
        <w:rPr>
          <w:rFonts w:ascii="Times New Roman" w:hAnsi="Times New Roman" w:cs="Times New Roman"/>
          <w:color w:val="auto"/>
          <w:sz w:val="24"/>
          <w:szCs w:val="24"/>
        </w:rPr>
        <w:t>,</w:t>
      </w:r>
      <w:r w:rsidRPr="00B331F2">
        <w:rPr>
          <w:rFonts w:ascii="Times New Roman" w:hAnsi="Times New Roman" w:cs="Times New Roman"/>
          <w:color w:val="auto"/>
          <w:sz w:val="24"/>
          <w:szCs w:val="24"/>
        </w:rPr>
        <w:t xml:space="preserve"> </w:t>
      </w:r>
      <w:r w:rsidR="00546D0F" w:rsidRPr="00546D0F">
        <w:rPr>
          <w:rFonts w:ascii="Times New Roman" w:hAnsi="Times New Roman" w:cs="Times New Roman"/>
          <w:color w:val="auto"/>
          <w:sz w:val="24"/>
          <w:szCs w:val="24"/>
        </w:rPr>
        <w:t xml:space="preserve">національних положень (стандартів) бухгалтерського обліку </w:t>
      </w:r>
      <w:r w:rsidRPr="00B331F2">
        <w:rPr>
          <w:rFonts w:ascii="Times New Roman" w:hAnsi="Times New Roman" w:cs="Times New Roman"/>
          <w:color w:val="auto"/>
          <w:sz w:val="24"/>
          <w:szCs w:val="24"/>
        </w:rPr>
        <w:t>та міжнародних стандартів аудиту фінансової звітності Товариства</w:t>
      </w:r>
      <w:r w:rsidR="005B1396">
        <w:rPr>
          <w:rFonts w:ascii="Times New Roman" w:hAnsi="Times New Roman" w:cs="Times New Roman"/>
          <w:color w:val="auto"/>
          <w:sz w:val="24"/>
          <w:szCs w:val="24"/>
        </w:rPr>
        <w:t>:</w:t>
      </w:r>
    </w:p>
    <w:p w14:paraId="38487C3E" w14:textId="77777777" w:rsidR="00F34EDA" w:rsidRPr="00B331F2" w:rsidRDefault="000C7DF4">
      <w:pPr>
        <w:spacing w:after="0"/>
        <w:ind w:firstLine="709"/>
        <w:jc w:val="both"/>
        <w:rPr>
          <w:rFonts w:ascii="Times New Roman" w:hAnsi="Times New Roman" w:cs="Times New Roman"/>
          <w:color w:val="auto"/>
          <w:sz w:val="24"/>
          <w:szCs w:val="24"/>
        </w:rPr>
      </w:pPr>
      <w:r w:rsidRPr="00B331F2">
        <w:rPr>
          <w:rFonts w:ascii="Times New Roman" w:hAnsi="Times New Roman" w:cs="Times New Roman"/>
          <w:color w:val="auto"/>
          <w:sz w:val="24"/>
          <w:szCs w:val="24"/>
        </w:rPr>
        <w:t>- Звіту про фінансовий стан (баланс) на 31 грудня відповідного року,</w:t>
      </w:r>
    </w:p>
    <w:p w14:paraId="4FD335E8" w14:textId="77777777" w:rsidR="00F34EDA" w:rsidRPr="00B331F2" w:rsidRDefault="000C7DF4">
      <w:pPr>
        <w:spacing w:after="0"/>
        <w:ind w:firstLine="709"/>
        <w:jc w:val="both"/>
        <w:rPr>
          <w:rFonts w:ascii="Times New Roman" w:hAnsi="Times New Roman" w:cs="Times New Roman"/>
          <w:color w:val="auto"/>
          <w:sz w:val="24"/>
          <w:szCs w:val="24"/>
        </w:rPr>
      </w:pPr>
      <w:r w:rsidRPr="00B331F2">
        <w:rPr>
          <w:rFonts w:ascii="Times New Roman" w:hAnsi="Times New Roman" w:cs="Times New Roman"/>
          <w:color w:val="auto"/>
          <w:sz w:val="24"/>
          <w:szCs w:val="24"/>
        </w:rPr>
        <w:t>- Звіту про фінансові результати (звіт про сукупний дохід) за рік, що закінчився на зазначену дату,</w:t>
      </w:r>
    </w:p>
    <w:p w14:paraId="74C7E7E2" w14:textId="77777777" w:rsidR="00F34EDA" w:rsidRPr="00B331F2" w:rsidRDefault="000C7DF4">
      <w:pPr>
        <w:spacing w:after="0"/>
        <w:ind w:firstLine="709"/>
        <w:jc w:val="both"/>
        <w:rPr>
          <w:rFonts w:ascii="Times New Roman" w:hAnsi="Times New Roman" w:cs="Times New Roman"/>
          <w:color w:val="auto"/>
          <w:sz w:val="24"/>
          <w:szCs w:val="24"/>
        </w:rPr>
      </w:pPr>
      <w:r w:rsidRPr="00B331F2">
        <w:rPr>
          <w:rFonts w:ascii="Times New Roman" w:hAnsi="Times New Roman" w:cs="Times New Roman"/>
          <w:color w:val="auto"/>
          <w:sz w:val="24"/>
          <w:szCs w:val="24"/>
        </w:rPr>
        <w:t>- Звіту про зміни у власному капіталі за рік, що закінчився на зазначену дату,</w:t>
      </w:r>
    </w:p>
    <w:p w14:paraId="3417CACE" w14:textId="77777777" w:rsidR="00F34EDA" w:rsidRPr="00B331F2" w:rsidRDefault="000C7DF4">
      <w:pPr>
        <w:spacing w:after="0"/>
        <w:ind w:firstLine="709"/>
        <w:jc w:val="both"/>
        <w:rPr>
          <w:rFonts w:ascii="Times New Roman" w:hAnsi="Times New Roman" w:cs="Times New Roman"/>
          <w:color w:val="auto"/>
          <w:sz w:val="24"/>
          <w:szCs w:val="24"/>
        </w:rPr>
      </w:pPr>
      <w:r w:rsidRPr="00B331F2">
        <w:rPr>
          <w:rFonts w:ascii="Times New Roman" w:hAnsi="Times New Roman" w:cs="Times New Roman"/>
          <w:color w:val="auto"/>
          <w:sz w:val="24"/>
          <w:szCs w:val="24"/>
        </w:rPr>
        <w:t>- Звіту про рух грошових коштів за рік, що закінчився на зазначену дату,</w:t>
      </w:r>
    </w:p>
    <w:p w14:paraId="20D556CD" w14:textId="39F2D1DE" w:rsidR="00F34EDA" w:rsidRDefault="000C7DF4" w:rsidP="005B1396">
      <w:pPr>
        <w:spacing w:after="0"/>
        <w:ind w:firstLine="709"/>
        <w:jc w:val="both"/>
        <w:rPr>
          <w:rFonts w:ascii="Times New Roman" w:hAnsi="Times New Roman" w:cs="Times New Roman"/>
          <w:color w:val="auto"/>
          <w:sz w:val="24"/>
          <w:szCs w:val="24"/>
        </w:rPr>
      </w:pPr>
      <w:r w:rsidRPr="00B331F2">
        <w:rPr>
          <w:rFonts w:ascii="Times New Roman" w:hAnsi="Times New Roman" w:cs="Times New Roman"/>
          <w:color w:val="auto"/>
          <w:sz w:val="24"/>
          <w:szCs w:val="24"/>
        </w:rPr>
        <w:t>- Приміток до фінансової звітності, включаючи стислий опис суттєвих облікових політик та інші пояснювальні примітки, з поясненнями та висловленням незалежної думки аудиторів про її відповідність в усіх суттєвих аспектах і відповідність вимогам міжнародних стандартів фінансової звітності та законів України.</w:t>
      </w:r>
    </w:p>
    <w:p w14:paraId="336FC812" w14:textId="77777777" w:rsidR="00D8780B" w:rsidRDefault="00D8780B">
      <w:pPr>
        <w:spacing w:after="0"/>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D8780B">
        <w:rPr>
          <w:rFonts w:ascii="Times New Roman" w:hAnsi="Times New Roman" w:cs="Times New Roman"/>
          <w:color w:val="auto"/>
          <w:sz w:val="24"/>
          <w:szCs w:val="24"/>
        </w:rPr>
        <w:t>Проведення перевірки Звіту про управління (Звіту керівництва)</w:t>
      </w:r>
      <w:r>
        <w:rPr>
          <w:rFonts w:ascii="Times New Roman" w:hAnsi="Times New Roman" w:cs="Times New Roman"/>
          <w:color w:val="auto"/>
          <w:sz w:val="24"/>
          <w:szCs w:val="24"/>
        </w:rPr>
        <w:t>.</w:t>
      </w:r>
    </w:p>
    <w:p w14:paraId="625B2CF5" w14:textId="77777777" w:rsidR="00F34EDA" w:rsidRPr="00B331F2" w:rsidRDefault="000C7DF4">
      <w:pPr>
        <w:spacing w:after="0"/>
        <w:ind w:firstLine="709"/>
        <w:jc w:val="both"/>
        <w:rPr>
          <w:rFonts w:ascii="Times New Roman" w:hAnsi="Times New Roman" w:cs="Times New Roman"/>
          <w:color w:val="auto"/>
          <w:sz w:val="24"/>
          <w:szCs w:val="24"/>
        </w:rPr>
      </w:pPr>
      <w:r w:rsidRPr="00B331F2">
        <w:rPr>
          <w:rFonts w:ascii="Times New Roman" w:hAnsi="Times New Roman" w:cs="Times New Roman"/>
          <w:color w:val="auto"/>
          <w:sz w:val="24"/>
          <w:szCs w:val="24"/>
        </w:rPr>
        <w:t xml:space="preserve">1.4. </w:t>
      </w:r>
      <w:r w:rsidRPr="00B331F2">
        <w:rPr>
          <w:rFonts w:ascii="Times New Roman" w:hAnsi="Times New Roman" w:cs="Times New Roman"/>
          <w:color w:val="auto"/>
          <w:sz w:val="24"/>
          <w:szCs w:val="24"/>
          <w:shd w:val="clear" w:color="auto" w:fill="FFFFFF"/>
        </w:rPr>
        <w:t xml:space="preserve">Відповідальним за проведення конкурсу з відбору суб’єктів аудиторської діяльності, які можуть бути призначені для надання послуг з обов’язкового аудиту </w:t>
      </w:r>
      <w:r w:rsidRPr="00B331F2">
        <w:rPr>
          <w:rFonts w:ascii="Times New Roman" w:hAnsi="Times New Roman" w:cs="Times New Roman"/>
          <w:color w:val="auto"/>
          <w:sz w:val="24"/>
          <w:szCs w:val="24"/>
        </w:rPr>
        <w:t>фінансової звітності Товариства, є Аудиторський комітет.</w:t>
      </w:r>
      <w:r w:rsidR="00091E9A" w:rsidRPr="00B331F2">
        <w:rPr>
          <w:rFonts w:ascii="Times New Roman" w:hAnsi="Times New Roman" w:cs="Times New Roman"/>
          <w:color w:val="auto"/>
          <w:sz w:val="24"/>
          <w:szCs w:val="24"/>
        </w:rPr>
        <w:t xml:space="preserve"> </w:t>
      </w:r>
    </w:p>
    <w:p w14:paraId="5ED8ABB6" w14:textId="6C89B3B6" w:rsidR="00D8780B" w:rsidRPr="0048196D" w:rsidRDefault="000C7DF4" w:rsidP="00D8780B">
      <w:pPr>
        <w:ind w:firstLine="709"/>
        <w:jc w:val="both"/>
      </w:pPr>
      <w:r w:rsidRPr="00B331F2">
        <w:rPr>
          <w:rFonts w:ascii="Times New Roman" w:hAnsi="Times New Roman" w:cs="Times New Roman"/>
          <w:color w:val="auto"/>
          <w:sz w:val="24"/>
          <w:szCs w:val="24"/>
        </w:rPr>
        <w:t>Аудиторський комітет здійснює свою діяльність відповідно до Положення «Про а</w:t>
      </w:r>
      <w:r w:rsidR="00D8780B">
        <w:rPr>
          <w:rFonts w:ascii="Times New Roman" w:hAnsi="Times New Roman" w:cs="Times New Roman"/>
          <w:color w:val="auto"/>
          <w:sz w:val="24"/>
          <w:szCs w:val="24"/>
        </w:rPr>
        <w:t xml:space="preserve">удиторський комітет» Товариства, </w:t>
      </w:r>
      <w:r w:rsidR="00D8780B" w:rsidRPr="00D8780B">
        <w:rPr>
          <w:rFonts w:ascii="Times New Roman" w:hAnsi="Times New Roman" w:cs="Times New Roman"/>
          <w:color w:val="auto"/>
          <w:sz w:val="24"/>
          <w:szCs w:val="24"/>
        </w:rPr>
        <w:t>вимог Закону України «Про аудит фінансової звітності та аудиторську діяльність», Закону України «Про бухгалтерський облік та фінансову звітність в Україні», Закону України «Про акціонерні товариства».</w:t>
      </w:r>
    </w:p>
    <w:p w14:paraId="394056DC" w14:textId="77777777" w:rsidR="00F34EDA" w:rsidRPr="00B331F2" w:rsidRDefault="000C7DF4">
      <w:pPr>
        <w:spacing w:after="0"/>
        <w:ind w:firstLine="709"/>
        <w:jc w:val="both"/>
        <w:rPr>
          <w:rFonts w:ascii="Times New Roman" w:hAnsi="Times New Roman" w:cs="Times New Roman"/>
          <w:color w:val="auto"/>
          <w:sz w:val="24"/>
          <w:szCs w:val="24"/>
        </w:rPr>
      </w:pPr>
      <w:r w:rsidRPr="00B331F2">
        <w:rPr>
          <w:rFonts w:ascii="Times New Roman" w:hAnsi="Times New Roman" w:cs="Times New Roman"/>
          <w:color w:val="auto"/>
          <w:sz w:val="24"/>
          <w:szCs w:val="24"/>
        </w:rPr>
        <w:t>1.5. Товариство забезпечує вільний доступ усіх претендентів до участі у конкурсі відповідно до цього Порядку. Товариство не може встановлювати дискримінаційні вимоги до претендентів конкурсу.</w:t>
      </w:r>
    </w:p>
    <w:p w14:paraId="7451056B" w14:textId="77777777" w:rsidR="00F34EDA" w:rsidRDefault="000C7DF4">
      <w:pPr>
        <w:spacing w:after="0"/>
        <w:ind w:firstLine="709"/>
        <w:jc w:val="both"/>
        <w:rPr>
          <w:rFonts w:ascii="Times New Roman" w:hAnsi="Times New Roman" w:cs="Times New Roman"/>
          <w:color w:val="auto"/>
          <w:sz w:val="24"/>
          <w:szCs w:val="24"/>
        </w:rPr>
      </w:pPr>
      <w:r w:rsidRPr="00B331F2">
        <w:rPr>
          <w:rFonts w:ascii="Times New Roman" w:hAnsi="Times New Roman" w:cs="Times New Roman"/>
          <w:color w:val="auto"/>
          <w:sz w:val="24"/>
          <w:szCs w:val="24"/>
        </w:rPr>
        <w:t>1.6. Терміни, зазначені в цьому Порядку, вживаються у значеннях, визначених нормами законодавства України та Статуту Товариства.</w:t>
      </w:r>
    </w:p>
    <w:p w14:paraId="6349CF5B" w14:textId="77777777" w:rsidR="00546D0F" w:rsidRPr="00B331F2" w:rsidRDefault="00546D0F">
      <w:pPr>
        <w:spacing w:after="0"/>
        <w:ind w:firstLine="709"/>
        <w:jc w:val="both"/>
        <w:rPr>
          <w:rFonts w:ascii="Times New Roman" w:hAnsi="Times New Roman" w:cs="Times New Roman"/>
          <w:color w:val="auto"/>
          <w:sz w:val="24"/>
          <w:szCs w:val="24"/>
        </w:rPr>
      </w:pPr>
    </w:p>
    <w:p w14:paraId="21A4CF12" w14:textId="77777777" w:rsidR="00F34EDA" w:rsidRPr="00B331F2" w:rsidRDefault="000C7DF4">
      <w:pPr>
        <w:ind w:firstLine="709"/>
        <w:jc w:val="center"/>
        <w:rPr>
          <w:rFonts w:ascii="Times New Roman" w:hAnsi="Times New Roman" w:cs="Times New Roman"/>
          <w:b/>
          <w:color w:val="auto"/>
          <w:sz w:val="24"/>
          <w:szCs w:val="24"/>
        </w:rPr>
      </w:pPr>
      <w:r w:rsidRPr="00B331F2">
        <w:rPr>
          <w:rFonts w:ascii="Times New Roman" w:hAnsi="Times New Roman" w:cs="Times New Roman"/>
          <w:b/>
          <w:color w:val="auto"/>
          <w:sz w:val="24"/>
          <w:szCs w:val="24"/>
        </w:rPr>
        <w:t>Розділ ІІ</w:t>
      </w:r>
    </w:p>
    <w:p w14:paraId="4AA8A66D" w14:textId="77777777" w:rsidR="00F34EDA" w:rsidRPr="00B331F2" w:rsidRDefault="000C7DF4">
      <w:pPr>
        <w:ind w:firstLine="709"/>
        <w:jc w:val="center"/>
        <w:rPr>
          <w:rFonts w:ascii="Times New Roman" w:hAnsi="Times New Roman" w:cs="Times New Roman"/>
          <w:b/>
          <w:color w:val="auto"/>
          <w:sz w:val="24"/>
          <w:szCs w:val="24"/>
        </w:rPr>
      </w:pPr>
      <w:r w:rsidRPr="00B331F2">
        <w:rPr>
          <w:rFonts w:ascii="Times New Roman" w:hAnsi="Times New Roman" w:cs="Times New Roman"/>
          <w:b/>
          <w:color w:val="auto"/>
          <w:sz w:val="24"/>
          <w:szCs w:val="24"/>
        </w:rPr>
        <w:t xml:space="preserve"> Критерії залучення суб’єкта аудиторської діяльності до участі в конкурсі</w:t>
      </w:r>
    </w:p>
    <w:p w14:paraId="430588FA" w14:textId="608E5E1B" w:rsidR="00F34EDA" w:rsidRPr="00B331F2" w:rsidRDefault="000C7DF4">
      <w:pPr>
        <w:spacing w:after="0"/>
        <w:ind w:firstLine="709"/>
        <w:jc w:val="both"/>
        <w:rPr>
          <w:rFonts w:ascii="Times New Roman" w:hAnsi="Times New Roman" w:cs="Times New Roman"/>
          <w:color w:val="auto"/>
          <w:sz w:val="24"/>
          <w:szCs w:val="24"/>
        </w:rPr>
      </w:pPr>
      <w:r w:rsidRPr="00B331F2">
        <w:rPr>
          <w:rFonts w:ascii="Times New Roman" w:hAnsi="Times New Roman" w:cs="Times New Roman"/>
          <w:color w:val="auto"/>
          <w:sz w:val="24"/>
          <w:szCs w:val="24"/>
        </w:rPr>
        <w:t xml:space="preserve">2.1. Аудиторські послуги можуть надаватись лише суб’єктами аудиторської діяльності, яким </w:t>
      </w:r>
      <w:r w:rsidR="005B1396">
        <w:rPr>
          <w:rFonts w:ascii="Times New Roman" w:hAnsi="Times New Roman" w:cs="Times New Roman"/>
          <w:color w:val="auto"/>
          <w:sz w:val="24"/>
          <w:szCs w:val="24"/>
        </w:rPr>
        <w:t>надане</w:t>
      </w:r>
      <w:r w:rsidR="005B1396" w:rsidRPr="00B331F2">
        <w:rPr>
          <w:rFonts w:ascii="Times New Roman" w:hAnsi="Times New Roman" w:cs="Times New Roman"/>
          <w:color w:val="auto"/>
          <w:sz w:val="24"/>
          <w:szCs w:val="24"/>
        </w:rPr>
        <w:t xml:space="preserve">  </w:t>
      </w:r>
      <w:r w:rsidRPr="00B331F2">
        <w:rPr>
          <w:rFonts w:ascii="Times New Roman" w:hAnsi="Times New Roman" w:cs="Times New Roman"/>
          <w:color w:val="auto"/>
          <w:sz w:val="24"/>
          <w:szCs w:val="24"/>
        </w:rPr>
        <w:t xml:space="preserve">таке право </w:t>
      </w:r>
      <w:r w:rsidR="005B1396">
        <w:rPr>
          <w:rFonts w:ascii="Times New Roman" w:hAnsi="Times New Roman" w:cs="Times New Roman"/>
          <w:color w:val="auto"/>
          <w:sz w:val="24"/>
          <w:szCs w:val="24"/>
        </w:rPr>
        <w:t>відповідно до</w:t>
      </w:r>
      <w:r w:rsidRPr="00B331F2">
        <w:rPr>
          <w:rFonts w:ascii="Times New Roman" w:hAnsi="Times New Roman" w:cs="Times New Roman"/>
          <w:color w:val="auto"/>
          <w:sz w:val="24"/>
          <w:szCs w:val="24"/>
        </w:rPr>
        <w:t xml:space="preserve"> Закону № 2258-</w:t>
      </w:r>
      <w:r w:rsidRPr="00B331F2">
        <w:rPr>
          <w:rFonts w:ascii="Times New Roman" w:hAnsi="Times New Roman" w:cs="Times New Roman"/>
          <w:color w:val="auto"/>
          <w:sz w:val="24"/>
          <w:szCs w:val="24"/>
          <w:lang w:val="en-US"/>
        </w:rPr>
        <w:t>VIII</w:t>
      </w:r>
      <w:r w:rsidRPr="00B331F2">
        <w:rPr>
          <w:rFonts w:ascii="Times New Roman" w:hAnsi="Times New Roman" w:cs="Times New Roman"/>
          <w:color w:val="auto"/>
          <w:sz w:val="24"/>
          <w:szCs w:val="24"/>
        </w:rPr>
        <w:t xml:space="preserve"> і які відповідають наступним критеріям:</w:t>
      </w:r>
    </w:p>
    <w:p w14:paraId="4664AF71" w14:textId="77777777" w:rsidR="00F34EDA" w:rsidRPr="00B331F2" w:rsidRDefault="000C7DF4">
      <w:pPr>
        <w:pStyle w:val="ad"/>
        <w:numPr>
          <w:ilvl w:val="0"/>
          <w:numId w:val="3"/>
        </w:numPr>
        <w:spacing w:after="0"/>
        <w:jc w:val="both"/>
        <w:rPr>
          <w:rFonts w:ascii="Times New Roman" w:hAnsi="Times New Roman" w:cs="Times New Roman"/>
          <w:color w:val="auto"/>
          <w:sz w:val="24"/>
          <w:szCs w:val="24"/>
        </w:rPr>
      </w:pPr>
      <w:r w:rsidRPr="00B331F2">
        <w:rPr>
          <w:rFonts w:ascii="Times New Roman" w:hAnsi="Times New Roman" w:cs="Times New Roman"/>
          <w:color w:val="auto"/>
          <w:sz w:val="24"/>
          <w:szCs w:val="24"/>
        </w:rPr>
        <w:t>відповідають встановленим Законом № 2258-</w:t>
      </w:r>
      <w:r w:rsidRPr="00B331F2">
        <w:rPr>
          <w:rFonts w:ascii="Times New Roman" w:hAnsi="Times New Roman" w:cs="Times New Roman"/>
          <w:color w:val="auto"/>
          <w:sz w:val="24"/>
          <w:szCs w:val="24"/>
          <w:lang w:val="en-US"/>
        </w:rPr>
        <w:t>VIII</w:t>
      </w:r>
      <w:r w:rsidRPr="00B331F2">
        <w:rPr>
          <w:rFonts w:ascii="Times New Roman" w:hAnsi="Times New Roman" w:cs="Times New Roman"/>
          <w:color w:val="auto"/>
          <w:sz w:val="24"/>
          <w:szCs w:val="24"/>
        </w:rPr>
        <w:t xml:space="preserve"> вимогам до суб’єктів аудиторської діяльності, які можуть надавати послуги з обов'язкового аудиту фінансової звітності підприємств, що становлять суспільний інтерес;</w:t>
      </w:r>
    </w:p>
    <w:p w14:paraId="1FAB6CFA" w14:textId="77777777" w:rsidR="00F34EDA" w:rsidRPr="00B331F2" w:rsidRDefault="000C7DF4">
      <w:pPr>
        <w:pStyle w:val="ad"/>
        <w:numPr>
          <w:ilvl w:val="0"/>
          <w:numId w:val="3"/>
        </w:numPr>
        <w:spacing w:after="0"/>
        <w:jc w:val="both"/>
        <w:rPr>
          <w:rFonts w:ascii="Times New Roman" w:hAnsi="Times New Roman" w:cs="Times New Roman"/>
          <w:color w:val="auto"/>
          <w:sz w:val="24"/>
          <w:szCs w:val="24"/>
        </w:rPr>
      </w:pPr>
      <w:r w:rsidRPr="00B331F2">
        <w:rPr>
          <w:rFonts w:ascii="Times New Roman" w:hAnsi="Times New Roman" w:cs="Times New Roman"/>
          <w:color w:val="auto"/>
          <w:sz w:val="24"/>
          <w:szCs w:val="24"/>
        </w:rPr>
        <w:t xml:space="preserve">включені до відповідного розділу Реєстру аудиторів та суб'єктів аудиторської діяльності, а саме – до Реєстру суб’єктів аудиторської діяльності, які мають право проводити обов’язковий аудит фінансової звітності підприємств, що становлять суспільний інтерес; </w:t>
      </w:r>
    </w:p>
    <w:p w14:paraId="0E806E04" w14:textId="77777777" w:rsidR="00F34EDA" w:rsidRPr="00B331F2" w:rsidRDefault="000C7DF4">
      <w:pPr>
        <w:pStyle w:val="ad"/>
        <w:numPr>
          <w:ilvl w:val="0"/>
          <w:numId w:val="3"/>
        </w:numPr>
        <w:spacing w:after="0"/>
        <w:jc w:val="both"/>
        <w:rPr>
          <w:color w:val="auto"/>
        </w:rPr>
      </w:pPr>
      <w:r w:rsidRPr="00B331F2">
        <w:rPr>
          <w:rFonts w:ascii="Times New Roman" w:hAnsi="Times New Roman" w:cs="Times New Roman"/>
          <w:color w:val="auto"/>
          <w:sz w:val="24"/>
          <w:szCs w:val="24"/>
        </w:rPr>
        <w:t>мають достатній рівень кваліфікації та досвіду аудиторів і персоналу, який залучається до надання послуг відповідно до міжнародних стандартів аудиту. За основним місцем роботи має працювати не менше п’яти аудиторів із загальною </w:t>
      </w:r>
      <w:bookmarkStart w:id="0" w:name="w11"/>
      <w:r w:rsidRPr="00B331F2">
        <w:rPr>
          <w:rStyle w:val="-"/>
          <w:rFonts w:ascii="Times New Roman" w:hAnsi="Times New Roman" w:cs="Times New Roman"/>
          <w:color w:val="auto"/>
          <w:sz w:val="24"/>
          <w:szCs w:val="24"/>
          <w:u w:val="none"/>
        </w:rPr>
        <w:t>чисельніст</w:t>
      </w:r>
      <w:bookmarkEnd w:id="0"/>
      <w:r w:rsidRPr="00B331F2">
        <w:rPr>
          <w:rFonts w:ascii="Times New Roman" w:hAnsi="Times New Roman" w:cs="Times New Roman"/>
          <w:color w:val="auto"/>
          <w:sz w:val="24"/>
          <w:szCs w:val="24"/>
        </w:rPr>
        <w:t>ю штатних кваліфікованих працівників, які залучаються до виконання завдань, не менше 10 осіб, з яких щонайменше дві особи повинні підтвердити кваліфікацію відповідно до </w:t>
      </w:r>
      <w:r w:rsidRPr="00B331F2">
        <w:rPr>
          <w:rStyle w:val="-"/>
          <w:rFonts w:ascii="Times New Roman" w:hAnsi="Times New Roman" w:cs="Times New Roman"/>
          <w:color w:val="auto"/>
          <w:sz w:val="24"/>
          <w:szCs w:val="24"/>
          <w:u w:val="none"/>
        </w:rPr>
        <w:t>статті 19</w:t>
      </w:r>
      <w:r w:rsidRPr="00B331F2">
        <w:rPr>
          <w:rFonts w:ascii="Times New Roman" w:hAnsi="Times New Roman" w:cs="Times New Roman"/>
          <w:color w:val="auto"/>
          <w:sz w:val="24"/>
          <w:szCs w:val="24"/>
        </w:rPr>
        <w:t xml:space="preserve"> Закону № 2258-VIII або мати чинні сертифікати (дипломи) професійних організацій, що підтверджують високий рівень знань з міжнародних стандартів фінансової звітності;</w:t>
      </w:r>
    </w:p>
    <w:p w14:paraId="700955F5" w14:textId="4945926A" w:rsidR="00F34EDA" w:rsidRPr="00B331F2" w:rsidRDefault="005B1396">
      <w:pPr>
        <w:pStyle w:val="ad"/>
        <w:numPr>
          <w:ilvl w:val="0"/>
          <w:numId w:val="3"/>
        </w:numPr>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не мають</w:t>
      </w:r>
      <w:r w:rsidRPr="00B331F2">
        <w:rPr>
          <w:rFonts w:ascii="Times New Roman" w:hAnsi="Times New Roman" w:cs="Times New Roman"/>
          <w:color w:val="auto"/>
          <w:sz w:val="24"/>
          <w:szCs w:val="24"/>
        </w:rPr>
        <w:t xml:space="preserve"> порушен</w:t>
      </w:r>
      <w:r>
        <w:rPr>
          <w:rFonts w:ascii="Times New Roman" w:hAnsi="Times New Roman" w:cs="Times New Roman"/>
          <w:color w:val="auto"/>
          <w:sz w:val="24"/>
          <w:szCs w:val="24"/>
        </w:rPr>
        <w:t>ь</w:t>
      </w:r>
      <w:r w:rsidRPr="00B331F2">
        <w:rPr>
          <w:rFonts w:ascii="Times New Roman" w:hAnsi="Times New Roman" w:cs="Times New Roman"/>
          <w:color w:val="auto"/>
          <w:sz w:val="24"/>
          <w:szCs w:val="24"/>
        </w:rPr>
        <w:t xml:space="preserve"> </w:t>
      </w:r>
      <w:r w:rsidR="000C7DF4" w:rsidRPr="00B331F2">
        <w:rPr>
          <w:rFonts w:ascii="Times New Roman" w:hAnsi="Times New Roman" w:cs="Times New Roman"/>
          <w:color w:val="auto"/>
          <w:sz w:val="24"/>
          <w:szCs w:val="24"/>
        </w:rPr>
        <w:t>вимог щодо забезпечення незалежності суб’єкта аудиторської діяльності, зокрема, суб’єкт аудиторської діяльності, його ключові партнери з аудиту, його власники (засновники, учасники), посадові особи і працівники та інші особи, залучені до надання таких послуг, а також близькі родичі та члени сім’ї зазначених осіб:</w:t>
      </w:r>
    </w:p>
    <w:p w14:paraId="31339549" w14:textId="77777777" w:rsidR="00F34EDA" w:rsidRPr="00B331F2" w:rsidRDefault="005B1396">
      <w:pPr>
        <w:pStyle w:val="ad"/>
        <w:numPr>
          <w:ilvl w:val="0"/>
          <w:numId w:val="3"/>
        </w:numPr>
        <w:spacing w:after="0"/>
        <w:ind w:left="1560" w:hanging="284"/>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не </w:t>
      </w:r>
      <w:r w:rsidR="000C7DF4" w:rsidRPr="00B331F2">
        <w:rPr>
          <w:rFonts w:ascii="Times New Roman" w:hAnsi="Times New Roman" w:cs="Times New Roman"/>
          <w:color w:val="auto"/>
          <w:sz w:val="24"/>
          <w:szCs w:val="24"/>
        </w:rPr>
        <w:t>є власниками фінансових інструментів, емітованих юридичною особою, фінансова звітність якої підлягає перевірці, або юридичної особи, пов’язаної з такою юридичною особою спільною власністю, контролем та управлінням, крім тих, що належать такій юридичній особі опосередковано через інститути спільного інвестування;</w:t>
      </w:r>
    </w:p>
    <w:p w14:paraId="22F2DFF9" w14:textId="77777777" w:rsidR="00F34EDA" w:rsidRPr="00B331F2" w:rsidRDefault="005B1396">
      <w:pPr>
        <w:pStyle w:val="ad"/>
        <w:numPr>
          <w:ilvl w:val="0"/>
          <w:numId w:val="3"/>
        </w:numPr>
        <w:spacing w:after="0"/>
        <w:ind w:left="1560" w:hanging="284"/>
        <w:jc w:val="both"/>
        <w:rPr>
          <w:rFonts w:ascii="Times New Roman" w:hAnsi="Times New Roman" w:cs="Times New Roman"/>
          <w:color w:val="auto"/>
          <w:sz w:val="24"/>
          <w:szCs w:val="24"/>
        </w:rPr>
      </w:pPr>
      <w:bookmarkStart w:id="1" w:name="n96"/>
      <w:bookmarkEnd w:id="1"/>
      <w:r>
        <w:rPr>
          <w:rFonts w:ascii="Times New Roman" w:hAnsi="Times New Roman" w:cs="Times New Roman"/>
          <w:color w:val="auto"/>
          <w:sz w:val="24"/>
          <w:szCs w:val="24"/>
        </w:rPr>
        <w:t xml:space="preserve">не </w:t>
      </w:r>
      <w:r w:rsidR="000C7DF4" w:rsidRPr="00B331F2">
        <w:rPr>
          <w:rFonts w:ascii="Times New Roman" w:hAnsi="Times New Roman" w:cs="Times New Roman"/>
          <w:color w:val="auto"/>
          <w:sz w:val="24"/>
          <w:szCs w:val="24"/>
        </w:rPr>
        <w:t>беруть участь в операціях з фінансовими інструментами, емітованими, гарантованими або іншим чином підтримуваними юридичною особою, фінансова звітність якої підлягає перевірці, крім операцій в межах інститутів спільного інвестування;</w:t>
      </w:r>
    </w:p>
    <w:p w14:paraId="5A870DC0" w14:textId="77777777" w:rsidR="00F34EDA" w:rsidRPr="00B331F2" w:rsidRDefault="005B1396">
      <w:pPr>
        <w:pStyle w:val="ad"/>
        <w:numPr>
          <w:ilvl w:val="0"/>
          <w:numId w:val="3"/>
        </w:numPr>
        <w:spacing w:after="0"/>
        <w:ind w:left="1560" w:hanging="284"/>
        <w:jc w:val="both"/>
        <w:rPr>
          <w:rFonts w:ascii="Times New Roman" w:hAnsi="Times New Roman" w:cs="Times New Roman"/>
          <w:color w:val="auto"/>
          <w:sz w:val="24"/>
          <w:szCs w:val="24"/>
        </w:rPr>
      </w:pPr>
      <w:bookmarkStart w:id="2" w:name="n97"/>
      <w:bookmarkEnd w:id="2"/>
      <w:r>
        <w:rPr>
          <w:rFonts w:ascii="Times New Roman" w:hAnsi="Times New Roman" w:cs="Times New Roman"/>
          <w:color w:val="auto"/>
          <w:sz w:val="24"/>
          <w:szCs w:val="24"/>
        </w:rPr>
        <w:t xml:space="preserve">не </w:t>
      </w:r>
      <w:r w:rsidR="000C7DF4" w:rsidRPr="00B331F2">
        <w:rPr>
          <w:rFonts w:ascii="Times New Roman" w:hAnsi="Times New Roman" w:cs="Times New Roman"/>
          <w:color w:val="auto"/>
          <w:sz w:val="24"/>
          <w:szCs w:val="24"/>
        </w:rPr>
        <w:t>перебували протягом періодів, зазначених у частині першій статті 10 Закону № 2258-VIII, у трудових, договірних або інших відносинах з юридичною особою, фінансова звітність якої підлягає перевірці, що можуть призвести до конфлікту інтересів;</w:t>
      </w:r>
    </w:p>
    <w:p w14:paraId="0A2764BB" w14:textId="77777777" w:rsidR="00F34EDA" w:rsidRPr="00B331F2" w:rsidRDefault="000C7DF4">
      <w:pPr>
        <w:pStyle w:val="ad"/>
        <w:numPr>
          <w:ilvl w:val="0"/>
          <w:numId w:val="3"/>
        </w:numPr>
        <w:spacing w:after="0"/>
        <w:jc w:val="both"/>
        <w:rPr>
          <w:rFonts w:ascii="Times New Roman" w:hAnsi="Times New Roman" w:cs="Times New Roman"/>
          <w:color w:val="auto"/>
          <w:sz w:val="24"/>
          <w:szCs w:val="24"/>
        </w:rPr>
      </w:pPr>
      <w:r w:rsidRPr="00B331F2">
        <w:rPr>
          <w:rFonts w:ascii="Times New Roman" w:hAnsi="Times New Roman" w:cs="Times New Roman"/>
          <w:color w:val="auto"/>
          <w:sz w:val="24"/>
          <w:szCs w:val="24"/>
        </w:rPr>
        <w:t>пройшли перевірку контролю якості аудиторських послуг, здійснену у відповідності до вимог чинного законодавства;</w:t>
      </w:r>
    </w:p>
    <w:p w14:paraId="24501594" w14:textId="77777777" w:rsidR="00F34EDA" w:rsidRPr="00B331F2" w:rsidRDefault="000C7DF4">
      <w:pPr>
        <w:pStyle w:val="ad"/>
        <w:numPr>
          <w:ilvl w:val="0"/>
          <w:numId w:val="3"/>
        </w:numPr>
        <w:spacing w:after="0"/>
        <w:jc w:val="both"/>
        <w:rPr>
          <w:rFonts w:ascii="Times New Roman" w:hAnsi="Times New Roman" w:cs="Times New Roman"/>
          <w:color w:val="auto"/>
          <w:sz w:val="24"/>
          <w:szCs w:val="24"/>
        </w:rPr>
      </w:pPr>
      <w:r w:rsidRPr="00B331F2">
        <w:rPr>
          <w:rFonts w:ascii="Times New Roman" w:hAnsi="Times New Roman" w:cs="Times New Roman"/>
          <w:color w:val="auto"/>
          <w:sz w:val="24"/>
          <w:szCs w:val="24"/>
        </w:rPr>
        <w:t>за попередній річний звітний період сума винагороди від кожного з підприємств, що становлять суспільний інтерес, яким надавалися послуги з обов'язкового аудиту фінансової звітності протягом цього періоду, не перевищувала 15 відсотків загальної суми доходу від надання аудиторських послуг;</w:t>
      </w:r>
    </w:p>
    <w:p w14:paraId="2F5898B9" w14:textId="77777777" w:rsidR="00F34EDA" w:rsidRDefault="000C7DF4">
      <w:pPr>
        <w:pStyle w:val="ad"/>
        <w:numPr>
          <w:ilvl w:val="0"/>
          <w:numId w:val="3"/>
        </w:numPr>
        <w:spacing w:after="0"/>
        <w:jc w:val="both"/>
        <w:rPr>
          <w:rFonts w:ascii="Times New Roman" w:hAnsi="Times New Roman" w:cs="Times New Roman"/>
          <w:color w:val="auto"/>
          <w:sz w:val="24"/>
          <w:szCs w:val="24"/>
        </w:rPr>
      </w:pPr>
      <w:r w:rsidRPr="00B331F2">
        <w:rPr>
          <w:rFonts w:ascii="Times New Roman" w:hAnsi="Times New Roman" w:cs="Times New Roman"/>
          <w:color w:val="auto"/>
          <w:sz w:val="24"/>
          <w:szCs w:val="24"/>
        </w:rPr>
        <w:t>відсутні обмеження, пов’язані із тривалістю надання послуг Товариству;</w:t>
      </w:r>
    </w:p>
    <w:p w14:paraId="74E7AF65" w14:textId="77777777" w:rsidR="00546D0F" w:rsidRPr="00B331F2" w:rsidRDefault="00546D0F" w:rsidP="00546D0F">
      <w:pPr>
        <w:pStyle w:val="ad"/>
        <w:numPr>
          <w:ilvl w:val="0"/>
          <w:numId w:val="3"/>
        </w:numPr>
        <w:spacing w:after="0"/>
        <w:jc w:val="both"/>
        <w:rPr>
          <w:rFonts w:ascii="Times New Roman" w:hAnsi="Times New Roman" w:cs="Times New Roman"/>
          <w:color w:val="auto"/>
          <w:sz w:val="24"/>
          <w:szCs w:val="24"/>
        </w:rPr>
      </w:pPr>
      <w:r w:rsidRPr="00546D0F">
        <w:rPr>
          <w:rFonts w:ascii="Times New Roman" w:hAnsi="Times New Roman" w:cs="Times New Roman"/>
          <w:color w:val="auto"/>
          <w:sz w:val="24"/>
          <w:szCs w:val="24"/>
        </w:rPr>
        <w:lastRenderedPageBreak/>
        <w:t>є незалежними відповідно до вимог і критеріїв Кодексу етики професійних бухгалтерів, затверджених Радою з Міжнародних стандартів для бухгалтерів,  Стандартів аудиту та етики Міжнародної федерації бухгалтерів;</w:t>
      </w:r>
    </w:p>
    <w:p w14:paraId="7740ACC0" w14:textId="77777777" w:rsidR="00F34EDA" w:rsidRPr="00B331F2" w:rsidRDefault="000C7DF4">
      <w:pPr>
        <w:pStyle w:val="ad"/>
        <w:numPr>
          <w:ilvl w:val="0"/>
          <w:numId w:val="3"/>
        </w:numPr>
        <w:spacing w:after="0"/>
        <w:jc w:val="both"/>
        <w:rPr>
          <w:rFonts w:ascii="Times New Roman" w:hAnsi="Times New Roman" w:cs="Times New Roman"/>
          <w:color w:val="auto"/>
          <w:sz w:val="24"/>
          <w:szCs w:val="24"/>
        </w:rPr>
      </w:pPr>
      <w:r w:rsidRPr="00B331F2">
        <w:rPr>
          <w:rFonts w:ascii="Times New Roman" w:hAnsi="Times New Roman" w:cs="Times New Roman"/>
          <w:color w:val="auto"/>
          <w:sz w:val="24"/>
          <w:szCs w:val="24"/>
        </w:rPr>
        <w:t>відсутні обмеження, передбачені статтею 27 Закону № 2258-VIII;</w:t>
      </w:r>
    </w:p>
    <w:p w14:paraId="073033B8" w14:textId="77777777" w:rsidR="00F34EDA" w:rsidRPr="00B331F2" w:rsidRDefault="000C7DF4">
      <w:pPr>
        <w:pStyle w:val="ad"/>
        <w:numPr>
          <w:ilvl w:val="0"/>
          <w:numId w:val="3"/>
        </w:numPr>
        <w:spacing w:after="0"/>
        <w:jc w:val="both"/>
        <w:rPr>
          <w:rFonts w:ascii="Times New Roman" w:hAnsi="Times New Roman" w:cs="Times New Roman"/>
          <w:color w:val="auto"/>
          <w:sz w:val="24"/>
          <w:szCs w:val="24"/>
        </w:rPr>
      </w:pPr>
      <w:r w:rsidRPr="00B331F2">
        <w:rPr>
          <w:rFonts w:ascii="Times New Roman" w:hAnsi="Times New Roman"/>
          <w:color w:val="auto"/>
          <w:sz w:val="24"/>
          <w:szCs w:val="24"/>
        </w:rPr>
        <w:t>мають чинний договір страхування цивільно-правової відповідальності перед третіми особами, укладений відповідно до положень чинного законодавства України.</w:t>
      </w:r>
    </w:p>
    <w:p w14:paraId="5F3CD7F5" w14:textId="77777777" w:rsidR="00F34EDA" w:rsidRPr="00B331F2" w:rsidRDefault="000C7DF4">
      <w:pPr>
        <w:spacing w:after="0"/>
        <w:ind w:firstLine="709"/>
        <w:jc w:val="both"/>
        <w:rPr>
          <w:rFonts w:ascii="Times New Roman" w:hAnsi="Times New Roman" w:cs="Times New Roman"/>
          <w:color w:val="auto"/>
          <w:sz w:val="24"/>
          <w:szCs w:val="24"/>
        </w:rPr>
      </w:pPr>
      <w:r w:rsidRPr="00B331F2">
        <w:rPr>
          <w:rFonts w:ascii="Times New Roman" w:hAnsi="Times New Roman" w:cs="Times New Roman"/>
          <w:color w:val="auto"/>
          <w:sz w:val="24"/>
          <w:szCs w:val="24"/>
        </w:rPr>
        <w:t>2.</w:t>
      </w:r>
      <w:r w:rsidRPr="00B331F2">
        <w:rPr>
          <w:rFonts w:ascii="Times New Roman" w:hAnsi="Times New Roman" w:cs="Times New Roman"/>
          <w:color w:val="auto"/>
          <w:sz w:val="24"/>
          <w:szCs w:val="24"/>
          <w:lang w:val="ru-RU"/>
        </w:rPr>
        <w:t>2</w:t>
      </w:r>
      <w:r w:rsidRPr="00B331F2">
        <w:rPr>
          <w:rFonts w:ascii="Times New Roman" w:hAnsi="Times New Roman" w:cs="Times New Roman"/>
          <w:color w:val="auto"/>
          <w:sz w:val="24"/>
          <w:szCs w:val="24"/>
        </w:rPr>
        <w:t>. Критерії залучення суб’єктів аудиторської діяльності та вимоги до них конкретизуються у тендерній документації.</w:t>
      </w:r>
    </w:p>
    <w:p w14:paraId="3C35C219" w14:textId="77777777" w:rsidR="00F34EDA" w:rsidRPr="00B331F2" w:rsidRDefault="00F34EDA">
      <w:pPr>
        <w:spacing w:after="0"/>
        <w:ind w:firstLine="709"/>
        <w:jc w:val="both"/>
        <w:rPr>
          <w:rFonts w:ascii="Times New Roman" w:hAnsi="Times New Roman" w:cs="Times New Roman"/>
          <w:color w:val="auto"/>
          <w:sz w:val="24"/>
          <w:szCs w:val="24"/>
        </w:rPr>
      </w:pPr>
    </w:p>
    <w:p w14:paraId="756408BA" w14:textId="77777777" w:rsidR="00F34EDA" w:rsidRPr="00B331F2" w:rsidRDefault="00F34EDA">
      <w:pPr>
        <w:spacing w:after="0"/>
        <w:ind w:firstLine="709"/>
        <w:jc w:val="both"/>
        <w:rPr>
          <w:rFonts w:ascii="Times New Roman" w:hAnsi="Times New Roman" w:cs="Times New Roman"/>
          <w:color w:val="auto"/>
          <w:sz w:val="24"/>
          <w:szCs w:val="24"/>
        </w:rPr>
      </w:pPr>
    </w:p>
    <w:p w14:paraId="19AFCAFF" w14:textId="77777777" w:rsidR="00F34EDA" w:rsidRPr="00B331F2" w:rsidRDefault="000C7DF4">
      <w:pPr>
        <w:spacing w:after="0"/>
        <w:jc w:val="center"/>
        <w:rPr>
          <w:rFonts w:ascii="Times New Roman" w:hAnsi="Times New Roman" w:cs="Times New Roman"/>
          <w:b/>
          <w:color w:val="auto"/>
          <w:sz w:val="24"/>
          <w:szCs w:val="24"/>
        </w:rPr>
      </w:pPr>
      <w:r w:rsidRPr="00B331F2">
        <w:rPr>
          <w:rFonts w:ascii="Times New Roman" w:hAnsi="Times New Roman" w:cs="Times New Roman"/>
          <w:b/>
          <w:color w:val="auto"/>
          <w:sz w:val="24"/>
          <w:szCs w:val="24"/>
        </w:rPr>
        <w:t>Розділ ІІІ</w:t>
      </w:r>
    </w:p>
    <w:p w14:paraId="080B6332" w14:textId="77777777" w:rsidR="00F34EDA" w:rsidRPr="00B331F2" w:rsidRDefault="000C7DF4">
      <w:pPr>
        <w:spacing w:after="0"/>
        <w:jc w:val="center"/>
        <w:rPr>
          <w:rFonts w:ascii="Times New Roman" w:hAnsi="Times New Roman" w:cs="Times New Roman"/>
          <w:b/>
          <w:color w:val="auto"/>
          <w:sz w:val="24"/>
          <w:szCs w:val="24"/>
        </w:rPr>
      </w:pPr>
      <w:r w:rsidRPr="00B331F2">
        <w:rPr>
          <w:rFonts w:ascii="Times New Roman" w:hAnsi="Times New Roman" w:cs="Times New Roman"/>
          <w:b/>
          <w:color w:val="auto"/>
          <w:sz w:val="24"/>
          <w:szCs w:val="24"/>
        </w:rPr>
        <w:t xml:space="preserve">Підготовка до проведення конкурсу та порядок </w:t>
      </w:r>
      <w:r w:rsidRPr="00B331F2">
        <w:rPr>
          <w:rFonts w:ascii="Times New Roman" w:hAnsi="Times New Roman"/>
          <w:b/>
          <w:color w:val="auto"/>
          <w:sz w:val="24"/>
          <w:szCs w:val="24"/>
        </w:rPr>
        <w:t>подання конкурсних пропозицій</w:t>
      </w:r>
    </w:p>
    <w:p w14:paraId="37E91E60" w14:textId="77777777" w:rsidR="00F34EDA" w:rsidRPr="00B331F2" w:rsidRDefault="00F34EDA">
      <w:pPr>
        <w:spacing w:after="0"/>
        <w:jc w:val="center"/>
        <w:rPr>
          <w:rFonts w:ascii="Times New Roman" w:hAnsi="Times New Roman" w:cs="Times New Roman"/>
          <w:b/>
          <w:color w:val="auto"/>
          <w:sz w:val="24"/>
          <w:szCs w:val="24"/>
        </w:rPr>
      </w:pPr>
    </w:p>
    <w:p w14:paraId="053F1EF9" w14:textId="77777777" w:rsidR="00F34EDA" w:rsidRPr="00D632CF" w:rsidRDefault="000C7DF4" w:rsidP="009F1D9F">
      <w:pPr>
        <w:spacing w:after="0"/>
        <w:ind w:firstLine="709"/>
        <w:jc w:val="both"/>
        <w:rPr>
          <w:rFonts w:ascii="Times New Roman" w:hAnsi="Times New Roman" w:cs="Times New Roman"/>
          <w:color w:val="auto"/>
          <w:sz w:val="24"/>
          <w:szCs w:val="24"/>
        </w:rPr>
      </w:pPr>
      <w:r w:rsidRPr="009F1D9F">
        <w:rPr>
          <w:rFonts w:ascii="Times New Roman" w:hAnsi="Times New Roman" w:cs="Times New Roman"/>
          <w:color w:val="auto"/>
          <w:sz w:val="24"/>
          <w:szCs w:val="24"/>
        </w:rPr>
        <w:t>3.1</w:t>
      </w:r>
      <w:r w:rsidRPr="00D632CF">
        <w:rPr>
          <w:rFonts w:ascii="Times New Roman" w:hAnsi="Times New Roman" w:cs="Times New Roman"/>
          <w:color w:val="auto"/>
          <w:sz w:val="24"/>
          <w:szCs w:val="24"/>
        </w:rPr>
        <w:t xml:space="preserve">. Аудиторський комітет Товариства розробляє та забезпечує доступ до тендерної документації суб'єктам аудиторської діяльності, які виявили бажання взяти участь у конкурсі з відбору суб’єктів аудиторської діяльності, які можуть бути призначені для надання послуг з обов’язкового аудиту фінансової звітності Товариства. </w:t>
      </w:r>
    </w:p>
    <w:p w14:paraId="6193DE9E" w14:textId="5BB76CA0" w:rsidR="00F34EDA" w:rsidRPr="00D632CF" w:rsidRDefault="000C7DF4" w:rsidP="009F1D9F">
      <w:pPr>
        <w:spacing w:after="0"/>
        <w:ind w:firstLine="709"/>
        <w:jc w:val="both"/>
        <w:rPr>
          <w:rFonts w:ascii="Times New Roman" w:hAnsi="Times New Roman" w:cs="Times New Roman"/>
          <w:color w:val="auto"/>
          <w:sz w:val="24"/>
          <w:szCs w:val="24"/>
        </w:rPr>
      </w:pPr>
      <w:r w:rsidRPr="00D632CF">
        <w:rPr>
          <w:rFonts w:ascii="Times New Roman" w:hAnsi="Times New Roman" w:cs="Times New Roman"/>
          <w:color w:val="auto"/>
          <w:sz w:val="24"/>
          <w:szCs w:val="24"/>
        </w:rPr>
        <w:t>3.2.</w:t>
      </w:r>
      <w:r w:rsidR="00F17211" w:rsidRPr="00D632CF">
        <w:rPr>
          <w:rFonts w:ascii="Times New Roman" w:hAnsi="Times New Roman" w:cs="Times New Roman"/>
          <w:color w:val="auto"/>
          <w:sz w:val="24"/>
          <w:szCs w:val="24"/>
        </w:rPr>
        <w:t xml:space="preserve"> </w:t>
      </w:r>
      <w:r w:rsidRPr="00D632CF">
        <w:rPr>
          <w:rFonts w:ascii="Times New Roman" w:hAnsi="Times New Roman" w:cs="Times New Roman"/>
          <w:color w:val="auto"/>
          <w:sz w:val="24"/>
          <w:szCs w:val="24"/>
        </w:rPr>
        <w:t xml:space="preserve">Тендерна документація </w:t>
      </w:r>
      <w:r w:rsidR="002E1BD3" w:rsidRPr="00D632CF">
        <w:rPr>
          <w:rFonts w:ascii="Times New Roman" w:hAnsi="Times New Roman" w:cs="Times New Roman"/>
          <w:color w:val="auto"/>
          <w:sz w:val="24"/>
          <w:szCs w:val="24"/>
        </w:rPr>
        <w:t>у</w:t>
      </w:r>
      <w:r w:rsidR="00091E9A" w:rsidRPr="00D632CF">
        <w:rPr>
          <w:rFonts w:ascii="Times New Roman" w:hAnsi="Times New Roman" w:cs="Times New Roman"/>
          <w:color w:val="auto"/>
          <w:sz w:val="24"/>
          <w:szCs w:val="24"/>
        </w:rPr>
        <w:t>згоджується Правлінням Товариства</w:t>
      </w:r>
      <w:r w:rsidR="00A74CA4" w:rsidRPr="00D632CF">
        <w:rPr>
          <w:rFonts w:ascii="Times New Roman" w:hAnsi="Times New Roman" w:cs="Times New Roman"/>
          <w:color w:val="auto"/>
          <w:sz w:val="24"/>
          <w:szCs w:val="24"/>
        </w:rPr>
        <w:t xml:space="preserve">. </w:t>
      </w:r>
    </w:p>
    <w:p w14:paraId="00D03B07" w14:textId="77777777" w:rsidR="005B1396" w:rsidRPr="00D632CF" w:rsidRDefault="000C7DF4" w:rsidP="009F1D9F">
      <w:pPr>
        <w:spacing w:after="0"/>
        <w:ind w:firstLine="709"/>
        <w:jc w:val="both"/>
        <w:rPr>
          <w:rFonts w:ascii="Times New Roman" w:hAnsi="Times New Roman" w:cs="Times New Roman"/>
          <w:color w:val="auto"/>
          <w:sz w:val="24"/>
          <w:szCs w:val="24"/>
        </w:rPr>
      </w:pPr>
      <w:r w:rsidRPr="00D632CF">
        <w:rPr>
          <w:rFonts w:ascii="Times New Roman" w:hAnsi="Times New Roman" w:cs="Times New Roman"/>
          <w:color w:val="auto"/>
          <w:sz w:val="24"/>
          <w:szCs w:val="24"/>
        </w:rPr>
        <w:t>3.3. Після затвердження тендерної документації, Аудиторський комітет розробляє інформаційне повідомлення про проведення конкурсу. Інформаційне повідомлення про проведення конкурсу має містити наступну інформацію:</w:t>
      </w:r>
      <w:r w:rsidR="005B1396" w:rsidRPr="00D632CF">
        <w:rPr>
          <w:rFonts w:ascii="Times New Roman" w:hAnsi="Times New Roman" w:cs="Times New Roman"/>
          <w:color w:val="auto"/>
          <w:sz w:val="24"/>
          <w:szCs w:val="24"/>
        </w:rPr>
        <w:t xml:space="preserve"> Інформація про Товариство;  інформація про послугу; процедура подання конкурсних пропозицій; перелік документів, які надаються суб’єктами аудиторської діяльності для участі у конкурсі; розгляд та оцінка конкурсних пропозицій тощо. </w:t>
      </w:r>
    </w:p>
    <w:p w14:paraId="4FEF609B" w14:textId="4062ABBC" w:rsidR="00F34EDA" w:rsidRPr="00D632CF" w:rsidRDefault="000C7DF4" w:rsidP="009F1D9F">
      <w:pPr>
        <w:spacing w:after="0"/>
        <w:ind w:firstLine="709"/>
        <w:jc w:val="both"/>
        <w:rPr>
          <w:rFonts w:ascii="Times New Roman" w:hAnsi="Times New Roman" w:cs="Times New Roman"/>
          <w:color w:val="auto"/>
          <w:sz w:val="24"/>
          <w:szCs w:val="24"/>
        </w:rPr>
      </w:pPr>
      <w:r w:rsidRPr="00D632CF">
        <w:rPr>
          <w:rFonts w:ascii="Times New Roman" w:hAnsi="Times New Roman" w:cs="Times New Roman"/>
          <w:color w:val="auto"/>
          <w:sz w:val="24"/>
          <w:szCs w:val="24"/>
        </w:rPr>
        <w:t>3.4. Інформація про проведення конкурсу розміщується на офіційному веб-сайті Товариства в мережі Інтернет (</w:t>
      </w:r>
      <w:r w:rsidR="00737276" w:rsidRPr="00D632CF">
        <w:rPr>
          <w:rFonts w:ascii="Times New Roman" w:hAnsi="Times New Roman" w:cs="Times New Roman"/>
          <w:color w:val="auto"/>
          <w:sz w:val="24"/>
          <w:szCs w:val="24"/>
        </w:rPr>
        <w:t>kvvp.com.ua</w:t>
      </w:r>
      <w:r w:rsidRPr="00D632CF">
        <w:rPr>
          <w:rFonts w:ascii="Times New Roman" w:hAnsi="Times New Roman" w:cs="Times New Roman"/>
          <w:color w:val="auto"/>
          <w:sz w:val="24"/>
          <w:szCs w:val="24"/>
        </w:rPr>
        <w:t>).</w:t>
      </w:r>
    </w:p>
    <w:p w14:paraId="2D5A028A" w14:textId="77777777" w:rsidR="00F34EDA" w:rsidRPr="009F1D9F" w:rsidRDefault="000C7DF4" w:rsidP="009F1D9F">
      <w:pPr>
        <w:spacing w:after="0"/>
        <w:ind w:firstLine="709"/>
        <w:jc w:val="both"/>
        <w:rPr>
          <w:rFonts w:ascii="Times New Roman" w:hAnsi="Times New Roman" w:cs="Times New Roman"/>
          <w:color w:val="auto"/>
          <w:sz w:val="24"/>
          <w:szCs w:val="24"/>
        </w:rPr>
      </w:pPr>
      <w:r w:rsidRPr="00D632CF">
        <w:rPr>
          <w:rFonts w:ascii="Times New Roman" w:hAnsi="Times New Roman" w:cs="Times New Roman"/>
          <w:color w:val="auto"/>
          <w:sz w:val="24"/>
          <w:szCs w:val="24"/>
        </w:rPr>
        <w:t>3.5. Всі документи для участі у конкурсі</w:t>
      </w:r>
      <w:r w:rsidRPr="009F1D9F">
        <w:rPr>
          <w:rFonts w:ascii="Times New Roman" w:hAnsi="Times New Roman" w:cs="Times New Roman"/>
          <w:color w:val="auto"/>
          <w:sz w:val="24"/>
          <w:szCs w:val="24"/>
        </w:rPr>
        <w:t xml:space="preserve"> подаються суб’єктами аудиторської діяльності українською мовою за підписом уповноваженої посадової особи суб’єкта аудиторської діяльності. Якщо в складі конкурсної пропозиції надається документ, складений іншою ніж українська мовою, претендент надає переклад цього документу. </w:t>
      </w:r>
    </w:p>
    <w:p w14:paraId="712025A5" w14:textId="77777777" w:rsidR="00F34EDA" w:rsidRPr="0069753A" w:rsidRDefault="000C7DF4">
      <w:pPr>
        <w:pStyle w:val="21"/>
        <w:shd w:val="clear" w:color="auto" w:fill="auto"/>
        <w:tabs>
          <w:tab w:val="left" w:pos="426"/>
        </w:tabs>
        <w:spacing w:after="0" w:line="276" w:lineRule="auto"/>
        <w:ind w:firstLine="709"/>
        <w:jc w:val="both"/>
        <w:rPr>
          <w:color w:val="auto"/>
          <w:sz w:val="24"/>
          <w:szCs w:val="24"/>
        </w:rPr>
      </w:pPr>
      <w:r w:rsidRPr="0069753A">
        <w:rPr>
          <w:color w:val="auto"/>
          <w:sz w:val="24"/>
          <w:szCs w:val="24"/>
        </w:rPr>
        <w:t>3.6. Конкурсні пропозиції з додатками слід попередньо надсилати на адресу електронної пошти Голови аудиторського комітету (у розділі Тема вказувати «На конкурс з відбору аудиторів»), а потім - поштовим зв’язком у запечатаному конверті з відміткою «На конкурс з відбору аудиторів». Всі документи подаються у письмовій формі за підписом уповноваженої посадової особи суб’єкта аудиторської діяльності, засвідченої печаткою (за наявності). Копії документів, що подаються у складі конкурсної пропозиції, повинні бути завірені відміткою «Згідно з оригіналом» із зазначенням назви посади, прізвища та ініціалів особи, яка завірила копію, її особистого підпису, дати завірення копії, засвідченої печаткою (за наявності).</w:t>
      </w:r>
    </w:p>
    <w:p w14:paraId="79513003" w14:textId="77777777" w:rsidR="00F34EDA" w:rsidRPr="0069753A" w:rsidRDefault="000C7DF4">
      <w:pPr>
        <w:pStyle w:val="21"/>
        <w:shd w:val="clear" w:color="auto" w:fill="auto"/>
        <w:tabs>
          <w:tab w:val="left" w:pos="426"/>
        </w:tabs>
        <w:spacing w:after="0" w:line="276" w:lineRule="auto"/>
        <w:ind w:firstLine="709"/>
        <w:jc w:val="both"/>
        <w:rPr>
          <w:color w:val="auto"/>
          <w:sz w:val="24"/>
          <w:szCs w:val="24"/>
        </w:rPr>
      </w:pPr>
      <w:r w:rsidRPr="0069753A">
        <w:rPr>
          <w:color w:val="auto"/>
          <w:sz w:val="24"/>
          <w:szCs w:val="24"/>
        </w:rPr>
        <w:t>3.7. Конкурсні пропозиції подаються в строк, зазначений в інформаційному повідомленні.</w:t>
      </w:r>
    </w:p>
    <w:p w14:paraId="3AABD3B5" w14:textId="77777777" w:rsidR="00F34EDA" w:rsidRPr="0069753A" w:rsidRDefault="000C7DF4">
      <w:pPr>
        <w:pStyle w:val="21"/>
        <w:shd w:val="clear" w:color="auto" w:fill="auto"/>
        <w:tabs>
          <w:tab w:val="left" w:pos="426"/>
        </w:tabs>
        <w:spacing w:after="0" w:line="276" w:lineRule="auto"/>
        <w:ind w:firstLine="709"/>
        <w:jc w:val="both"/>
        <w:rPr>
          <w:color w:val="auto"/>
          <w:sz w:val="24"/>
          <w:szCs w:val="24"/>
        </w:rPr>
      </w:pPr>
      <w:r w:rsidRPr="0069753A">
        <w:rPr>
          <w:color w:val="auto"/>
          <w:sz w:val="24"/>
          <w:szCs w:val="24"/>
        </w:rPr>
        <w:t>3.8. Претендент має право внести зміни або відкликати свою конкурсну пропозицію до закінчення строку її подання. Такі зміни чи заява про відкликання конкурсної пропозиції можуть бути враховані у разі, коли вони отримані Аудиторським Комітетом до закінчення строку подання конкурсних пропозицій. Документи про внесення змін або заява про відкликання конкурсної пропозиції подаються у спосіб, вказаний у п. 3.6 Порядку.</w:t>
      </w:r>
      <w:r w:rsidR="003972C7" w:rsidRPr="0069753A">
        <w:rPr>
          <w:color w:val="auto"/>
          <w:sz w:val="24"/>
          <w:szCs w:val="24"/>
        </w:rPr>
        <w:t xml:space="preserve"> У разі </w:t>
      </w:r>
      <w:r w:rsidR="003972C7" w:rsidRPr="0069753A">
        <w:rPr>
          <w:color w:val="auto"/>
          <w:sz w:val="24"/>
          <w:szCs w:val="24"/>
        </w:rPr>
        <w:lastRenderedPageBreak/>
        <w:t xml:space="preserve">нездійснення своєчасного внесення змін, або відкликання конкурсної пропозиції, претендент несе усі правові наслідки, що випливають з результатів такої бездіяльності.  </w:t>
      </w:r>
    </w:p>
    <w:p w14:paraId="6CE5A0E4" w14:textId="77777777" w:rsidR="00F34EDA" w:rsidRPr="0069753A" w:rsidRDefault="000C7DF4">
      <w:pPr>
        <w:pStyle w:val="21"/>
        <w:shd w:val="clear" w:color="auto" w:fill="auto"/>
        <w:tabs>
          <w:tab w:val="left" w:pos="426"/>
        </w:tabs>
        <w:spacing w:after="0" w:line="276" w:lineRule="auto"/>
        <w:ind w:firstLine="709"/>
        <w:jc w:val="both"/>
        <w:rPr>
          <w:color w:val="auto"/>
          <w:sz w:val="24"/>
          <w:szCs w:val="24"/>
        </w:rPr>
      </w:pPr>
      <w:r w:rsidRPr="0069753A">
        <w:rPr>
          <w:color w:val="auto"/>
          <w:sz w:val="24"/>
          <w:szCs w:val="24"/>
        </w:rPr>
        <w:t xml:space="preserve">3.9. Конкурсна пропозиція має розкривати інформацію щодо забезпечення вимог до внутрішньої організації суб’єкта аудиторської діяльності, який має право проводити обов’язковий аудит фінансової звітності у відповідності до вимог Закону </w:t>
      </w:r>
      <w:r w:rsidRPr="00B331F2">
        <w:rPr>
          <w:color w:val="auto"/>
          <w:sz w:val="24"/>
          <w:szCs w:val="24"/>
        </w:rPr>
        <w:t xml:space="preserve">№ 2258-VIII з описом політик та процедур та впроваджених суб’єктом аудиторської діяльності, розкриття інформації щодо досвіду надання аудиторських послуг з обов’язкового аудиту фінансової звітності, наведення детального розрахунку вартості і графіку </w:t>
      </w:r>
      <w:r w:rsidRPr="0069753A">
        <w:rPr>
          <w:color w:val="auto"/>
          <w:sz w:val="24"/>
          <w:szCs w:val="24"/>
        </w:rPr>
        <w:t>надання аудиторських послуг.</w:t>
      </w:r>
    </w:p>
    <w:p w14:paraId="405A3860" w14:textId="77777777" w:rsidR="00F34EDA" w:rsidRPr="00B331F2" w:rsidRDefault="000C7DF4">
      <w:pPr>
        <w:pStyle w:val="21"/>
        <w:shd w:val="clear" w:color="auto" w:fill="auto"/>
        <w:tabs>
          <w:tab w:val="left" w:pos="426"/>
        </w:tabs>
        <w:spacing w:after="0" w:line="276" w:lineRule="auto"/>
        <w:ind w:firstLine="709"/>
        <w:jc w:val="both"/>
        <w:rPr>
          <w:color w:val="auto"/>
          <w:sz w:val="24"/>
          <w:szCs w:val="24"/>
        </w:rPr>
      </w:pPr>
      <w:r w:rsidRPr="0069753A">
        <w:rPr>
          <w:color w:val="auto"/>
          <w:sz w:val="24"/>
          <w:szCs w:val="24"/>
        </w:rPr>
        <w:t>3.10. Вимоги до конкурсної пропозиції та підтвердних документів встановлюються</w:t>
      </w:r>
      <w:r w:rsidRPr="00B331F2">
        <w:rPr>
          <w:color w:val="auto"/>
          <w:sz w:val="24"/>
          <w:szCs w:val="24"/>
        </w:rPr>
        <w:t xml:space="preserve"> у тендерній документації</w:t>
      </w:r>
      <w:r w:rsidR="008F6187" w:rsidRPr="00B331F2">
        <w:rPr>
          <w:color w:val="auto"/>
          <w:sz w:val="24"/>
          <w:szCs w:val="24"/>
        </w:rPr>
        <w:t xml:space="preserve"> (</w:t>
      </w:r>
      <w:r w:rsidR="008F6187" w:rsidRPr="0069753A">
        <w:rPr>
          <w:color w:val="auto"/>
          <w:sz w:val="24"/>
          <w:szCs w:val="24"/>
        </w:rPr>
        <w:t>Додаток</w:t>
      </w:r>
      <w:r w:rsidR="008F6187" w:rsidRPr="00B331F2">
        <w:rPr>
          <w:color w:val="auto"/>
          <w:sz w:val="24"/>
          <w:szCs w:val="24"/>
        </w:rPr>
        <w:t xml:space="preserve"> –« Тендерна документація на проведення конкурсу з відбору суб‘єктів  аудиторської діяльності для надання послуг з обов‘язкового аудиту фінансової звітності публічного акціонерного товариства «Промислово-виробниче підприємство «Кривбасвибухпром»</w:t>
      </w:r>
      <w:r w:rsidRPr="00B331F2">
        <w:rPr>
          <w:color w:val="auto"/>
          <w:sz w:val="24"/>
          <w:szCs w:val="24"/>
        </w:rPr>
        <w:t>.</w:t>
      </w:r>
    </w:p>
    <w:p w14:paraId="603183EE" w14:textId="77777777" w:rsidR="00057180" w:rsidRPr="0069753A" w:rsidRDefault="000C7DF4">
      <w:pPr>
        <w:pStyle w:val="21"/>
        <w:shd w:val="clear" w:color="auto" w:fill="auto"/>
        <w:tabs>
          <w:tab w:val="left" w:pos="426"/>
        </w:tabs>
        <w:spacing w:after="0" w:line="276" w:lineRule="auto"/>
        <w:ind w:firstLine="709"/>
        <w:jc w:val="both"/>
        <w:rPr>
          <w:color w:val="auto"/>
          <w:sz w:val="24"/>
          <w:szCs w:val="24"/>
        </w:rPr>
      </w:pPr>
      <w:r w:rsidRPr="00B331F2">
        <w:rPr>
          <w:color w:val="auto"/>
          <w:sz w:val="24"/>
          <w:szCs w:val="24"/>
        </w:rPr>
        <w:t xml:space="preserve">3.11. </w:t>
      </w:r>
      <w:r w:rsidRPr="0069753A">
        <w:rPr>
          <w:color w:val="auto"/>
          <w:sz w:val="24"/>
          <w:szCs w:val="24"/>
        </w:rPr>
        <w:t xml:space="preserve">Конкурсні пропозиції, отримані замовником після закінчення строку їх подання </w:t>
      </w:r>
      <w:r w:rsidR="00091E9A" w:rsidRPr="0069753A">
        <w:rPr>
          <w:color w:val="auto"/>
          <w:sz w:val="24"/>
          <w:szCs w:val="24"/>
        </w:rPr>
        <w:t xml:space="preserve">можуть </w:t>
      </w:r>
      <w:r w:rsidRPr="0069753A">
        <w:rPr>
          <w:color w:val="auto"/>
          <w:sz w:val="24"/>
          <w:szCs w:val="24"/>
        </w:rPr>
        <w:t>не розглядаються.</w:t>
      </w:r>
      <w:r w:rsidR="00057180" w:rsidRPr="0069753A">
        <w:rPr>
          <w:color w:val="auto"/>
          <w:sz w:val="24"/>
          <w:szCs w:val="24"/>
        </w:rPr>
        <w:t xml:space="preserve"> </w:t>
      </w:r>
    </w:p>
    <w:p w14:paraId="669F1F1F" w14:textId="77777777" w:rsidR="00F34EDA" w:rsidRPr="00B331F2" w:rsidRDefault="000C7DF4">
      <w:pPr>
        <w:pStyle w:val="21"/>
        <w:shd w:val="clear" w:color="auto" w:fill="auto"/>
        <w:tabs>
          <w:tab w:val="left" w:pos="426"/>
        </w:tabs>
        <w:spacing w:after="0" w:line="276" w:lineRule="auto"/>
        <w:ind w:firstLine="709"/>
        <w:jc w:val="both"/>
        <w:rPr>
          <w:color w:val="auto"/>
          <w:sz w:val="24"/>
          <w:szCs w:val="24"/>
        </w:rPr>
      </w:pPr>
      <w:r w:rsidRPr="00B331F2">
        <w:rPr>
          <w:color w:val="auto"/>
          <w:sz w:val="24"/>
          <w:szCs w:val="24"/>
        </w:rPr>
        <w:t>3.12. Кожен претендент має право подати тільки одну конкурсну пропозицію, яка не може бути змінена після закінчення строку подання конкурсних пропозицій.</w:t>
      </w:r>
    </w:p>
    <w:p w14:paraId="0179C40E" w14:textId="0CADC10E" w:rsidR="00057180" w:rsidRPr="0069753A" w:rsidRDefault="00057180" w:rsidP="00057180">
      <w:pPr>
        <w:pStyle w:val="21"/>
        <w:shd w:val="clear" w:color="auto" w:fill="auto"/>
        <w:tabs>
          <w:tab w:val="left" w:pos="426"/>
        </w:tabs>
        <w:spacing w:after="0" w:line="276" w:lineRule="auto"/>
        <w:ind w:firstLine="709"/>
        <w:jc w:val="both"/>
        <w:rPr>
          <w:color w:val="auto"/>
          <w:sz w:val="24"/>
          <w:szCs w:val="24"/>
        </w:rPr>
      </w:pPr>
      <w:r w:rsidRPr="0069753A">
        <w:rPr>
          <w:color w:val="auto"/>
          <w:sz w:val="24"/>
          <w:szCs w:val="24"/>
        </w:rPr>
        <w:t>Після закінчення строку подання конкурсних пропозицій повторні пропозиції від суб’єкта аудиторської діяльності можуть бути прийняті лише після надання згоди всіма членами Аудиторського Комітету.</w:t>
      </w:r>
    </w:p>
    <w:p w14:paraId="3762EDC1" w14:textId="77777777" w:rsidR="00F34EDA" w:rsidRPr="00B331F2" w:rsidRDefault="000C7DF4">
      <w:pPr>
        <w:pStyle w:val="21"/>
        <w:shd w:val="clear" w:color="auto" w:fill="auto"/>
        <w:tabs>
          <w:tab w:val="left" w:pos="426"/>
        </w:tabs>
        <w:spacing w:after="0" w:line="276" w:lineRule="auto"/>
        <w:ind w:firstLine="709"/>
        <w:jc w:val="both"/>
        <w:rPr>
          <w:color w:val="auto"/>
          <w:sz w:val="24"/>
          <w:szCs w:val="24"/>
        </w:rPr>
      </w:pPr>
      <w:r w:rsidRPr="00B331F2">
        <w:rPr>
          <w:color w:val="auto"/>
          <w:sz w:val="24"/>
          <w:szCs w:val="24"/>
        </w:rPr>
        <w:t>3.13. Не допускаються до участі у конкурсі суб’єкти аудиторської діяльності, які:</w:t>
      </w:r>
    </w:p>
    <w:p w14:paraId="6947E672" w14:textId="00D4000B" w:rsidR="00F34EDA" w:rsidRPr="00B331F2" w:rsidRDefault="000C7DF4">
      <w:pPr>
        <w:pStyle w:val="21"/>
        <w:shd w:val="clear" w:color="auto" w:fill="auto"/>
        <w:tabs>
          <w:tab w:val="left" w:pos="426"/>
        </w:tabs>
        <w:spacing w:after="0" w:line="276" w:lineRule="auto"/>
        <w:ind w:firstLine="709"/>
        <w:jc w:val="both"/>
        <w:rPr>
          <w:color w:val="auto"/>
          <w:sz w:val="24"/>
          <w:szCs w:val="24"/>
        </w:rPr>
      </w:pPr>
      <w:r w:rsidRPr="00B331F2">
        <w:rPr>
          <w:color w:val="auto"/>
          <w:sz w:val="24"/>
          <w:szCs w:val="24"/>
        </w:rPr>
        <w:t xml:space="preserve">- не відповідають вимогам Закону № 2258-VIII та критеріям, викладеним у </w:t>
      </w:r>
      <w:r w:rsidR="00546D0F">
        <w:rPr>
          <w:color w:val="auto"/>
          <w:sz w:val="24"/>
          <w:szCs w:val="24"/>
        </w:rPr>
        <w:t>цьому</w:t>
      </w:r>
      <w:r w:rsidRPr="00B331F2">
        <w:rPr>
          <w:color w:val="auto"/>
          <w:sz w:val="24"/>
          <w:szCs w:val="24"/>
        </w:rPr>
        <w:t xml:space="preserve"> Порядку;</w:t>
      </w:r>
    </w:p>
    <w:p w14:paraId="066086D9" w14:textId="77777777" w:rsidR="00F34EDA" w:rsidRPr="00B331F2" w:rsidRDefault="000C7DF4">
      <w:pPr>
        <w:pStyle w:val="21"/>
        <w:shd w:val="clear" w:color="auto" w:fill="auto"/>
        <w:tabs>
          <w:tab w:val="left" w:pos="426"/>
        </w:tabs>
        <w:spacing w:after="0" w:line="276" w:lineRule="auto"/>
        <w:ind w:firstLine="709"/>
        <w:jc w:val="both"/>
        <w:rPr>
          <w:color w:val="auto"/>
          <w:sz w:val="24"/>
          <w:szCs w:val="24"/>
        </w:rPr>
      </w:pPr>
      <w:r w:rsidRPr="00B331F2">
        <w:rPr>
          <w:color w:val="auto"/>
          <w:sz w:val="24"/>
          <w:szCs w:val="24"/>
        </w:rPr>
        <w:t>- подали до участі в конкурсі документи, що містять недостовірну інформацію;</w:t>
      </w:r>
    </w:p>
    <w:p w14:paraId="4021E7BB" w14:textId="77777777" w:rsidR="00F34EDA" w:rsidRPr="00B331F2" w:rsidRDefault="000C7DF4">
      <w:pPr>
        <w:pStyle w:val="21"/>
        <w:shd w:val="clear" w:color="auto" w:fill="auto"/>
        <w:tabs>
          <w:tab w:val="left" w:pos="426"/>
        </w:tabs>
        <w:spacing w:after="0" w:line="276" w:lineRule="auto"/>
        <w:ind w:firstLine="709"/>
        <w:jc w:val="both"/>
        <w:rPr>
          <w:color w:val="auto"/>
          <w:sz w:val="24"/>
          <w:szCs w:val="24"/>
        </w:rPr>
      </w:pPr>
      <w:r w:rsidRPr="00B331F2">
        <w:rPr>
          <w:color w:val="auto"/>
          <w:sz w:val="24"/>
          <w:szCs w:val="24"/>
        </w:rPr>
        <w:t>- подали до участі у конкурсі документи не у повному обсязі;</w:t>
      </w:r>
    </w:p>
    <w:p w14:paraId="6FC3D3E9" w14:textId="77777777" w:rsidR="00F34EDA" w:rsidRPr="00B331F2" w:rsidRDefault="000C7DF4">
      <w:pPr>
        <w:pStyle w:val="21"/>
        <w:shd w:val="clear" w:color="auto" w:fill="auto"/>
        <w:tabs>
          <w:tab w:val="left" w:pos="426"/>
        </w:tabs>
        <w:spacing w:after="0" w:line="276" w:lineRule="auto"/>
        <w:ind w:firstLine="709"/>
        <w:jc w:val="both"/>
        <w:rPr>
          <w:color w:val="auto"/>
          <w:sz w:val="24"/>
          <w:szCs w:val="24"/>
        </w:rPr>
      </w:pPr>
      <w:r w:rsidRPr="00B331F2">
        <w:rPr>
          <w:color w:val="auto"/>
          <w:sz w:val="24"/>
          <w:szCs w:val="24"/>
        </w:rPr>
        <w:t>- подали до участі у конкурсі пропозицію із порушенням встановлених строків.</w:t>
      </w:r>
    </w:p>
    <w:p w14:paraId="46A58FD3" w14:textId="77777777" w:rsidR="00F34EDA" w:rsidRPr="0069753A" w:rsidRDefault="00F34EDA">
      <w:pPr>
        <w:pStyle w:val="ad"/>
        <w:spacing w:after="0" w:line="240" w:lineRule="auto"/>
        <w:ind w:left="0" w:firstLine="709"/>
        <w:jc w:val="both"/>
        <w:rPr>
          <w:rFonts w:ascii="Times New Roman" w:hAnsi="Times New Roman" w:cs="Times New Roman"/>
          <w:color w:val="auto"/>
          <w:sz w:val="24"/>
          <w:szCs w:val="24"/>
        </w:rPr>
      </w:pPr>
    </w:p>
    <w:p w14:paraId="588B66FF" w14:textId="77777777" w:rsidR="00F34EDA" w:rsidRPr="0069753A" w:rsidRDefault="00F34EDA">
      <w:pPr>
        <w:pStyle w:val="ad"/>
        <w:spacing w:after="0" w:line="240" w:lineRule="auto"/>
        <w:ind w:left="0" w:firstLine="709"/>
        <w:jc w:val="both"/>
        <w:rPr>
          <w:rFonts w:ascii="Times New Roman" w:hAnsi="Times New Roman" w:cs="Times New Roman"/>
          <w:color w:val="auto"/>
          <w:sz w:val="24"/>
          <w:szCs w:val="24"/>
        </w:rPr>
      </w:pPr>
    </w:p>
    <w:p w14:paraId="76FB1A34" w14:textId="77777777" w:rsidR="00F34EDA" w:rsidRPr="00C21CAB" w:rsidRDefault="000C7DF4">
      <w:pPr>
        <w:pStyle w:val="ad"/>
        <w:spacing w:after="0" w:line="240" w:lineRule="auto"/>
        <w:ind w:left="0" w:firstLine="709"/>
        <w:jc w:val="center"/>
        <w:rPr>
          <w:rFonts w:ascii="Times New Roman" w:hAnsi="Times New Roman" w:cs="Times New Roman"/>
          <w:b/>
          <w:color w:val="auto"/>
          <w:sz w:val="24"/>
          <w:szCs w:val="24"/>
        </w:rPr>
      </w:pPr>
      <w:r w:rsidRPr="00C21CAB">
        <w:rPr>
          <w:rFonts w:ascii="Times New Roman" w:hAnsi="Times New Roman" w:cs="Times New Roman"/>
          <w:b/>
          <w:color w:val="auto"/>
          <w:sz w:val="24"/>
          <w:szCs w:val="24"/>
        </w:rPr>
        <w:t>Розділ IV</w:t>
      </w:r>
    </w:p>
    <w:p w14:paraId="1A29275E" w14:textId="77777777" w:rsidR="00F34EDA" w:rsidRPr="00C21CAB" w:rsidRDefault="000C7DF4">
      <w:pPr>
        <w:pStyle w:val="ad"/>
        <w:spacing w:after="0" w:line="240" w:lineRule="auto"/>
        <w:ind w:left="0" w:firstLine="709"/>
        <w:jc w:val="center"/>
        <w:rPr>
          <w:rFonts w:ascii="Times New Roman" w:hAnsi="Times New Roman" w:cs="Times New Roman"/>
          <w:b/>
          <w:color w:val="auto"/>
          <w:sz w:val="24"/>
          <w:szCs w:val="24"/>
        </w:rPr>
      </w:pPr>
      <w:r w:rsidRPr="00C21CAB">
        <w:rPr>
          <w:rFonts w:ascii="Times New Roman" w:hAnsi="Times New Roman" w:cs="Times New Roman"/>
          <w:b/>
          <w:color w:val="auto"/>
          <w:sz w:val="24"/>
          <w:szCs w:val="24"/>
        </w:rPr>
        <w:t>Розгляд та оцінка конкурентних пропозицій</w:t>
      </w:r>
    </w:p>
    <w:p w14:paraId="37D7F8F9" w14:textId="77777777" w:rsidR="00F34EDA" w:rsidRPr="00C21CAB" w:rsidRDefault="00F34EDA">
      <w:pPr>
        <w:pStyle w:val="ad"/>
        <w:spacing w:after="0" w:line="240" w:lineRule="auto"/>
        <w:ind w:left="0" w:firstLine="709"/>
        <w:jc w:val="center"/>
        <w:rPr>
          <w:rFonts w:ascii="Times New Roman" w:hAnsi="Times New Roman" w:cs="Times New Roman"/>
          <w:b/>
          <w:color w:val="auto"/>
          <w:sz w:val="24"/>
          <w:szCs w:val="24"/>
        </w:rPr>
      </w:pPr>
    </w:p>
    <w:p w14:paraId="7377284B" w14:textId="77777777" w:rsidR="00F34EDA" w:rsidRPr="00C21CAB" w:rsidRDefault="00F34EDA">
      <w:pPr>
        <w:pStyle w:val="ad"/>
        <w:spacing w:after="0" w:line="240" w:lineRule="auto"/>
        <w:ind w:left="0" w:firstLine="709"/>
        <w:jc w:val="center"/>
        <w:rPr>
          <w:rFonts w:ascii="Times New Roman" w:hAnsi="Times New Roman" w:cs="Times New Roman"/>
          <w:b/>
          <w:color w:val="auto"/>
          <w:sz w:val="24"/>
          <w:szCs w:val="24"/>
        </w:rPr>
      </w:pPr>
    </w:p>
    <w:p w14:paraId="3D51BC28" w14:textId="77777777" w:rsidR="00F34EDA" w:rsidRPr="00B331F2" w:rsidRDefault="000C7DF4">
      <w:pPr>
        <w:pStyle w:val="21"/>
        <w:tabs>
          <w:tab w:val="left" w:pos="426"/>
        </w:tabs>
        <w:spacing w:after="120" w:line="276" w:lineRule="auto"/>
        <w:ind w:firstLine="567"/>
        <w:jc w:val="both"/>
        <w:rPr>
          <w:color w:val="auto"/>
          <w:sz w:val="24"/>
          <w:szCs w:val="24"/>
        </w:rPr>
      </w:pPr>
      <w:r w:rsidRPr="00B331F2">
        <w:rPr>
          <w:color w:val="auto"/>
          <w:sz w:val="24"/>
          <w:szCs w:val="24"/>
        </w:rPr>
        <w:t>4.1. Конкурс провадиться у три етапи.</w:t>
      </w:r>
    </w:p>
    <w:p w14:paraId="03AC2E91" w14:textId="3D2C0CDB" w:rsidR="00F34EDA" w:rsidRPr="00B331F2" w:rsidRDefault="000C7DF4">
      <w:pPr>
        <w:pStyle w:val="21"/>
        <w:tabs>
          <w:tab w:val="left" w:pos="426"/>
        </w:tabs>
        <w:spacing w:after="120" w:line="276" w:lineRule="auto"/>
        <w:ind w:firstLine="567"/>
        <w:jc w:val="both"/>
        <w:rPr>
          <w:color w:val="auto"/>
          <w:sz w:val="24"/>
          <w:szCs w:val="24"/>
        </w:rPr>
      </w:pPr>
      <w:r w:rsidRPr="00B331F2">
        <w:rPr>
          <w:color w:val="auto"/>
          <w:sz w:val="24"/>
          <w:szCs w:val="24"/>
        </w:rPr>
        <w:t xml:space="preserve">4.2. На першому етапі Аудиторський Комітет </w:t>
      </w:r>
      <w:r w:rsidRPr="00D535A4">
        <w:rPr>
          <w:color w:val="auto"/>
          <w:sz w:val="24"/>
          <w:szCs w:val="24"/>
        </w:rPr>
        <w:t xml:space="preserve">протягом </w:t>
      </w:r>
      <w:r w:rsidR="00E178C0" w:rsidRPr="00D535A4">
        <w:rPr>
          <w:color w:val="0D0D0D" w:themeColor="text1" w:themeTint="F2"/>
        </w:rPr>
        <w:t xml:space="preserve">5 (п’яти ) </w:t>
      </w:r>
      <w:r w:rsidRPr="00D535A4">
        <w:rPr>
          <w:color w:val="auto"/>
          <w:sz w:val="24"/>
          <w:szCs w:val="24"/>
        </w:rPr>
        <w:t xml:space="preserve"> робочих</w:t>
      </w:r>
      <w:r w:rsidRPr="00B331F2">
        <w:rPr>
          <w:color w:val="auto"/>
          <w:sz w:val="24"/>
          <w:szCs w:val="24"/>
        </w:rPr>
        <w:t xml:space="preserve"> днів з дати закінчення строку приймання конкурсних пропозицій розглядає та перевіряє на відповідність вимогам, визначеним у Законі № 2258-</w:t>
      </w:r>
      <w:r w:rsidRPr="0069753A">
        <w:rPr>
          <w:color w:val="auto"/>
          <w:sz w:val="24"/>
          <w:szCs w:val="24"/>
        </w:rPr>
        <w:t>VIII</w:t>
      </w:r>
      <w:r w:rsidRPr="00B331F2">
        <w:rPr>
          <w:color w:val="auto"/>
          <w:sz w:val="24"/>
          <w:szCs w:val="24"/>
        </w:rPr>
        <w:t xml:space="preserve"> та тендерній документації конкурсні пропозиції претендентів, які виявили бажання прийняти участь у Конкурсі.</w:t>
      </w:r>
    </w:p>
    <w:p w14:paraId="7F831097" w14:textId="77777777" w:rsidR="00F34EDA" w:rsidRPr="0069753A" w:rsidRDefault="000C7DF4">
      <w:pPr>
        <w:pStyle w:val="21"/>
        <w:tabs>
          <w:tab w:val="left" w:pos="426"/>
        </w:tabs>
        <w:spacing w:after="120" w:line="276" w:lineRule="auto"/>
        <w:ind w:firstLine="567"/>
        <w:jc w:val="both"/>
        <w:rPr>
          <w:color w:val="auto"/>
          <w:sz w:val="24"/>
          <w:szCs w:val="24"/>
        </w:rPr>
      </w:pPr>
      <w:r w:rsidRPr="00B331F2">
        <w:rPr>
          <w:color w:val="auto"/>
          <w:sz w:val="24"/>
          <w:szCs w:val="24"/>
        </w:rPr>
        <w:t>4.3. Розгляд та перевірка конкурсних пропозицій претендентів здійснюється на засіданні  Аудиторського Комітету. Аудиторський Комітет має право запросити на дане засідання претендентів, що подали заяви на участь у Конкурсі.</w:t>
      </w:r>
    </w:p>
    <w:p w14:paraId="62207F98" w14:textId="77777777" w:rsidR="00F34EDA" w:rsidRPr="00B331F2" w:rsidRDefault="000C7DF4">
      <w:pPr>
        <w:pStyle w:val="21"/>
        <w:tabs>
          <w:tab w:val="left" w:pos="426"/>
        </w:tabs>
        <w:spacing w:after="120" w:line="276" w:lineRule="auto"/>
        <w:ind w:firstLine="567"/>
        <w:jc w:val="both"/>
        <w:rPr>
          <w:color w:val="auto"/>
          <w:sz w:val="24"/>
          <w:szCs w:val="24"/>
        </w:rPr>
      </w:pPr>
      <w:r w:rsidRPr="0069753A">
        <w:rPr>
          <w:color w:val="auto"/>
          <w:sz w:val="24"/>
          <w:szCs w:val="24"/>
        </w:rPr>
        <w:t xml:space="preserve">4.4. </w:t>
      </w:r>
      <w:r w:rsidRPr="00B331F2">
        <w:rPr>
          <w:color w:val="auto"/>
          <w:sz w:val="24"/>
          <w:szCs w:val="24"/>
        </w:rPr>
        <w:t>За результатами розгляду та перевірки пропозицій претендентів Аудиторський Комітет приймає рішення про допуск претендентів, пропозиції який відповідають встановленим вимогам, до участі у Конкурсі. У разі виявлення невідповідності конкурсних пропозицій вимогам зазначеним у Законі № 2258-</w:t>
      </w:r>
      <w:r w:rsidRPr="0069753A">
        <w:rPr>
          <w:color w:val="auto"/>
          <w:sz w:val="24"/>
          <w:szCs w:val="24"/>
        </w:rPr>
        <w:t>VIII</w:t>
      </w:r>
      <w:r w:rsidRPr="00B331F2">
        <w:rPr>
          <w:color w:val="auto"/>
          <w:sz w:val="24"/>
          <w:szCs w:val="24"/>
        </w:rPr>
        <w:t xml:space="preserve"> та тендерній документації Аудиторський Комітет приймає рішення про відхилення таких пропозицій. Повідомлення про відмову в участі у Конкурсі та відхилення пропозиції надсилається претенденту </w:t>
      </w:r>
      <w:r w:rsidRPr="00B331F2">
        <w:rPr>
          <w:color w:val="auto"/>
          <w:sz w:val="24"/>
          <w:szCs w:val="24"/>
        </w:rPr>
        <w:lastRenderedPageBreak/>
        <w:t>протягом 5 робочих днів з дня прийняття такого рішення Аудиторським Комітетом.</w:t>
      </w:r>
    </w:p>
    <w:p w14:paraId="13CBC51C" w14:textId="77777777" w:rsidR="00F34EDA" w:rsidRPr="00B331F2" w:rsidRDefault="000C7DF4">
      <w:pPr>
        <w:pStyle w:val="21"/>
        <w:tabs>
          <w:tab w:val="left" w:pos="426"/>
        </w:tabs>
        <w:spacing w:after="120" w:line="276" w:lineRule="auto"/>
        <w:ind w:firstLine="567"/>
        <w:jc w:val="both"/>
        <w:rPr>
          <w:color w:val="auto"/>
          <w:sz w:val="24"/>
          <w:szCs w:val="24"/>
        </w:rPr>
      </w:pPr>
      <w:r w:rsidRPr="00B331F2">
        <w:rPr>
          <w:color w:val="auto"/>
          <w:sz w:val="24"/>
          <w:szCs w:val="24"/>
        </w:rPr>
        <w:t>4.5. На другому етапі Аудиторський Комітет оцінює та аналізує конкурсні пропозиції, подані учасниками, за встановленими критеріями відбору. Аудиторський Комітет має право запросити на дане засідання учасників Конкурсу.</w:t>
      </w:r>
    </w:p>
    <w:p w14:paraId="0B558350" w14:textId="77777777" w:rsidR="00F34EDA" w:rsidRPr="0069753A" w:rsidRDefault="000C7DF4">
      <w:pPr>
        <w:pStyle w:val="21"/>
        <w:tabs>
          <w:tab w:val="left" w:pos="426"/>
        </w:tabs>
        <w:spacing w:after="120" w:line="276" w:lineRule="auto"/>
        <w:ind w:firstLine="567"/>
        <w:jc w:val="both"/>
        <w:rPr>
          <w:color w:val="auto"/>
          <w:sz w:val="24"/>
          <w:szCs w:val="24"/>
        </w:rPr>
      </w:pPr>
      <w:r w:rsidRPr="00B331F2">
        <w:rPr>
          <w:color w:val="auto"/>
          <w:sz w:val="24"/>
          <w:szCs w:val="24"/>
        </w:rPr>
        <w:t>4.6. До уваги Аудиторського Комітету з призначень аудиторів беруться наступні критерії для відбору:</w:t>
      </w:r>
    </w:p>
    <w:p w14:paraId="6A9B5A1E" w14:textId="77777777" w:rsidR="00F34EDA" w:rsidRPr="0069753A" w:rsidRDefault="000C7DF4">
      <w:pPr>
        <w:pStyle w:val="21"/>
        <w:numPr>
          <w:ilvl w:val="0"/>
          <w:numId w:val="1"/>
        </w:numPr>
        <w:tabs>
          <w:tab w:val="left" w:pos="426"/>
        </w:tabs>
        <w:spacing w:after="120" w:line="276" w:lineRule="auto"/>
        <w:jc w:val="both"/>
        <w:rPr>
          <w:color w:val="auto"/>
          <w:sz w:val="24"/>
          <w:szCs w:val="24"/>
        </w:rPr>
      </w:pPr>
      <w:r w:rsidRPr="0069753A">
        <w:rPr>
          <w:color w:val="auto"/>
          <w:sz w:val="24"/>
          <w:szCs w:val="24"/>
        </w:rPr>
        <w:t>ціна послуг;</w:t>
      </w:r>
    </w:p>
    <w:p w14:paraId="64DD2ABB" w14:textId="77777777" w:rsidR="00F34EDA" w:rsidRPr="00B331F2" w:rsidRDefault="000C7DF4">
      <w:pPr>
        <w:pStyle w:val="21"/>
        <w:numPr>
          <w:ilvl w:val="0"/>
          <w:numId w:val="1"/>
        </w:numPr>
        <w:tabs>
          <w:tab w:val="left" w:pos="426"/>
        </w:tabs>
        <w:spacing w:after="120" w:line="276" w:lineRule="auto"/>
        <w:jc w:val="both"/>
        <w:rPr>
          <w:color w:val="auto"/>
          <w:sz w:val="24"/>
          <w:szCs w:val="24"/>
        </w:rPr>
      </w:pPr>
      <w:r w:rsidRPr="00B331F2">
        <w:rPr>
          <w:color w:val="auto"/>
          <w:sz w:val="24"/>
          <w:szCs w:val="24"/>
        </w:rPr>
        <w:t>результати контролю якості послуг, що надаються суб'єктами аудиторської діяльності, які беруть участь у Конкурсі;</w:t>
      </w:r>
    </w:p>
    <w:p w14:paraId="13BD2F1D" w14:textId="77777777" w:rsidR="00F34EDA" w:rsidRPr="00B331F2" w:rsidRDefault="000C7DF4">
      <w:pPr>
        <w:pStyle w:val="21"/>
        <w:numPr>
          <w:ilvl w:val="0"/>
          <w:numId w:val="1"/>
        </w:numPr>
        <w:tabs>
          <w:tab w:val="left" w:pos="426"/>
        </w:tabs>
        <w:spacing w:after="120" w:line="276" w:lineRule="auto"/>
        <w:jc w:val="both"/>
        <w:rPr>
          <w:color w:val="auto"/>
          <w:sz w:val="24"/>
          <w:szCs w:val="24"/>
        </w:rPr>
      </w:pPr>
      <w:r w:rsidRPr="00B331F2">
        <w:rPr>
          <w:color w:val="auto"/>
          <w:sz w:val="24"/>
          <w:szCs w:val="24"/>
        </w:rPr>
        <w:t xml:space="preserve">досвід надання аудиторських послуг з обов'язкового аудиту фінансової звітності підприємствам, що становлять суспільний інтерес; </w:t>
      </w:r>
    </w:p>
    <w:p w14:paraId="5BC52395" w14:textId="77777777" w:rsidR="00F34EDA" w:rsidRPr="00B331F2" w:rsidRDefault="000C7DF4">
      <w:pPr>
        <w:pStyle w:val="21"/>
        <w:numPr>
          <w:ilvl w:val="0"/>
          <w:numId w:val="1"/>
        </w:numPr>
        <w:tabs>
          <w:tab w:val="left" w:pos="426"/>
        </w:tabs>
        <w:spacing w:after="120" w:line="276" w:lineRule="auto"/>
        <w:jc w:val="both"/>
        <w:rPr>
          <w:color w:val="auto"/>
          <w:sz w:val="24"/>
          <w:szCs w:val="24"/>
        </w:rPr>
      </w:pPr>
      <w:r w:rsidRPr="00B331F2">
        <w:rPr>
          <w:color w:val="auto"/>
          <w:sz w:val="24"/>
          <w:szCs w:val="24"/>
        </w:rPr>
        <w:t xml:space="preserve">професійна репутація суб'єктів аудиторської діяльності; </w:t>
      </w:r>
    </w:p>
    <w:p w14:paraId="34F2DFE0" w14:textId="77777777" w:rsidR="00F34EDA" w:rsidRDefault="000C7DF4">
      <w:pPr>
        <w:pStyle w:val="21"/>
        <w:numPr>
          <w:ilvl w:val="0"/>
          <w:numId w:val="1"/>
        </w:numPr>
        <w:tabs>
          <w:tab w:val="left" w:pos="426"/>
        </w:tabs>
        <w:spacing w:after="120" w:line="276" w:lineRule="auto"/>
        <w:jc w:val="both"/>
        <w:rPr>
          <w:color w:val="auto"/>
          <w:sz w:val="24"/>
          <w:szCs w:val="24"/>
        </w:rPr>
      </w:pPr>
      <w:r w:rsidRPr="00B331F2">
        <w:rPr>
          <w:color w:val="auto"/>
          <w:sz w:val="24"/>
          <w:szCs w:val="24"/>
        </w:rPr>
        <w:t>достатній рівень забезпеченості працівниками для виконання завдань з обов’язкового аудиту;</w:t>
      </w:r>
    </w:p>
    <w:p w14:paraId="6483588F" w14:textId="77777777" w:rsidR="00D8780B" w:rsidRPr="00B331F2" w:rsidRDefault="00D8780B">
      <w:pPr>
        <w:pStyle w:val="21"/>
        <w:numPr>
          <w:ilvl w:val="0"/>
          <w:numId w:val="1"/>
        </w:numPr>
        <w:tabs>
          <w:tab w:val="left" w:pos="426"/>
        </w:tabs>
        <w:spacing w:after="120" w:line="276" w:lineRule="auto"/>
        <w:jc w:val="both"/>
        <w:rPr>
          <w:color w:val="auto"/>
          <w:sz w:val="24"/>
          <w:szCs w:val="24"/>
        </w:rPr>
      </w:pPr>
      <w:r>
        <w:rPr>
          <w:color w:val="auto"/>
          <w:sz w:val="24"/>
          <w:szCs w:val="24"/>
        </w:rPr>
        <w:t xml:space="preserve">тривалість безперервного аудиту звітності Товариства. </w:t>
      </w:r>
    </w:p>
    <w:p w14:paraId="1DE94B08" w14:textId="77777777" w:rsidR="00F34EDA" w:rsidRPr="00B331F2" w:rsidRDefault="000C7DF4">
      <w:pPr>
        <w:pStyle w:val="21"/>
        <w:numPr>
          <w:ilvl w:val="0"/>
          <w:numId w:val="1"/>
        </w:numPr>
        <w:tabs>
          <w:tab w:val="left" w:pos="426"/>
        </w:tabs>
        <w:spacing w:after="120" w:line="276" w:lineRule="auto"/>
        <w:jc w:val="both"/>
        <w:rPr>
          <w:color w:val="auto"/>
          <w:sz w:val="24"/>
          <w:szCs w:val="24"/>
        </w:rPr>
      </w:pPr>
      <w:r w:rsidRPr="00B331F2">
        <w:rPr>
          <w:color w:val="auto"/>
          <w:sz w:val="24"/>
          <w:szCs w:val="24"/>
        </w:rPr>
        <w:t>та інші критерії відбору відповідно до чинного законодавства</w:t>
      </w:r>
      <w:r w:rsidR="00546D0F">
        <w:rPr>
          <w:color w:val="auto"/>
          <w:sz w:val="24"/>
          <w:szCs w:val="24"/>
        </w:rPr>
        <w:t xml:space="preserve"> і цього Порядку</w:t>
      </w:r>
      <w:r w:rsidRPr="00B331F2">
        <w:rPr>
          <w:color w:val="auto"/>
          <w:sz w:val="24"/>
          <w:szCs w:val="24"/>
        </w:rPr>
        <w:t>.</w:t>
      </w:r>
    </w:p>
    <w:p w14:paraId="19F026A9" w14:textId="77777777" w:rsidR="002261C3" w:rsidRPr="00B331F2" w:rsidRDefault="000C7DF4" w:rsidP="002261C3">
      <w:pPr>
        <w:pStyle w:val="21"/>
        <w:tabs>
          <w:tab w:val="left" w:pos="426"/>
        </w:tabs>
        <w:spacing w:after="120" w:line="276" w:lineRule="auto"/>
        <w:ind w:firstLine="709"/>
        <w:jc w:val="both"/>
        <w:rPr>
          <w:color w:val="auto"/>
          <w:sz w:val="24"/>
          <w:szCs w:val="24"/>
        </w:rPr>
      </w:pPr>
      <w:r w:rsidRPr="00B331F2">
        <w:rPr>
          <w:color w:val="auto"/>
          <w:sz w:val="24"/>
          <w:szCs w:val="24"/>
        </w:rPr>
        <w:t xml:space="preserve">Визначення учасників, які можуть бути рекомендовані для надання послуг з обов'язкового аудиту фінансової звітності Товариства, здійснюється Аудиторським Комітетом з урахуванням цінових та нецінових критеріїв оцінки, що зазначені у </w:t>
      </w:r>
      <w:r w:rsidR="00546D0F">
        <w:rPr>
          <w:color w:val="auto"/>
          <w:sz w:val="24"/>
          <w:szCs w:val="24"/>
        </w:rPr>
        <w:t xml:space="preserve">Порядку і </w:t>
      </w:r>
      <w:r w:rsidRPr="00B331F2">
        <w:rPr>
          <w:color w:val="auto"/>
          <w:sz w:val="24"/>
          <w:szCs w:val="24"/>
        </w:rPr>
        <w:t>тендерній документації.</w:t>
      </w:r>
      <w:r w:rsidR="002261C3" w:rsidRPr="00B331F2">
        <w:rPr>
          <w:color w:val="auto"/>
          <w:sz w:val="24"/>
          <w:szCs w:val="24"/>
        </w:rPr>
        <w:t xml:space="preserve"> Суб’єкти аудиторської діяльності для надання послуг з обов’язкового аудиту фінансової звітності  можуть подати на засідання Аудиторського Комітету  пропозиції щодо зниж</w:t>
      </w:r>
      <w:r w:rsidR="00A9362E" w:rsidRPr="00B331F2">
        <w:rPr>
          <w:color w:val="auto"/>
          <w:sz w:val="24"/>
          <w:szCs w:val="24"/>
        </w:rPr>
        <w:t>ення раніше запропонованої ціни</w:t>
      </w:r>
      <w:r w:rsidR="002261C3" w:rsidRPr="00B331F2">
        <w:rPr>
          <w:color w:val="auto"/>
          <w:sz w:val="24"/>
          <w:szCs w:val="24"/>
        </w:rPr>
        <w:t xml:space="preserve">. </w:t>
      </w:r>
    </w:p>
    <w:p w14:paraId="2D07D014" w14:textId="77777777" w:rsidR="00F34EDA" w:rsidRPr="00B331F2" w:rsidRDefault="000C7DF4">
      <w:pPr>
        <w:pStyle w:val="21"/>
        <w:tabs>
          <w:tab w:val="left" w:pos="426"/>
        </w:tabs>
        <w:spacing w:after="120" w:line="276" w:lineRule="auto"/>
        <w:ind w:firstLine="709"/>
        <w:jc w:val="both"/>
        <w:rPr>
          <w:color w:val="auto"/>
          <w:sz w:val="24"/>
          <w:szCs w:val="24"/>
        </w:rPr>
      </w:pPr>
      <w:r w:rsidRPr="00B331F2">
        <w:rPr>
          <w:color w:val="auto"/>
          <w:sz w:val="24"/>
          <w:szCs w:val="24"/>
        </w:rPr>
        <w:t xml:space="preserve">4.7. За результатом розгляду та оцінки конкурсних пропозицій  Аудиторський Комітет складає у довільній формі обґрунтовані рекомендації щодо призначення суб’єкта (суб’єктів) аудиторської діяльності для надання послуг з обов’язкового аудиту фінансової звітності. </w:t>
      </w:r>
    </w:p>
    <w:p w14:paraId="1FC648F6" w14:textId="77777777" w:rsidR="00F34EDA" w:rsidRPr="00B331F2" w:rsidRDefault="000C7DF4">
      <w:pPr>
        <w:pStyle w:val="21"/>
        <w:tabs>
          <w:tab w:val="left" w:pos="426"/>
        </w:tabs>
        <w:spacing w:after="120" w:line="276" w:lineRule="auto"/>
        <w:ind w:firstLine="709"/>
        <w:jc w:val="both"/>
        <w:rPr>
          <w:color w:val="auto"/>
          <w:sz w:val="24"/>
          <w:szCs w:val="24"/>
        </w:rPr>
      </w:pPr>
      <w:r w:rsidRPr="00B331F2">
        <w:rPr>
          <w:color w:val="auto"/>
          <w:sz w:val="24"/>
          <w:szCs w:val="24"/>
        </w:rPr>
        <w:t>Загальний строк розгляду, оцінки конкурсних пропозицій, та формування Рекомендацій не повинен перевищувати 1</w:t>
      </w:r>
      <w:r w:rsidR="006C5606" w:rsidRPr="00B331F2">
        <w:rPr>
          <w:color w:val="auto"/>
          <w:sz w:val="24"/>
          <w:szCs w:val="24"/>
        </w:rPr>
        <w:t>5</w:t>
      </w:r>
      <w:r w:rsidRPr="00B331F2">
        <w:rPr>
          <w:color w:val="auto"/>
          <w:sz w:val="24"/>
          <w:szCs w:val="24"/>
        </w:rPr>
        <w:t xml:space="preserve"> робочих днів з дня закінчення строку подання конкурсних пропозицій.</w:t>
      </w:r>
    </w:p>
    <w:p w14:paraId="14E9D9F7" w14:textId="77777777" w:rsidR="00F34EDA" w:rsidRPr="00B331F2" w:rsidRDefault="000C7DF4">
      <w:pPr>
        <w:pStyle w:val="21"/>
        <w:tabs>
          <w:tab w:val="left" w:pos="426"/>
        </w:tabs>
        <w:spacing w:after="120" w:line="276" w:lineRule="auto"/>
        <w:ind w:firstLine="709"/>
        <w:jc w:val="both"/>
        <w:rPr>
          <w:color w:val="auto"/>
          <w:sz w:val="24"/>
          <w:szCs w:val="24"/>
        </w:rPr>
      </w:pPr>
      <w:r w:rsidRPr="00B331F2">
        <w:rPr>
          <w:color w:val="auto"/>
          <w:sz w:val="24"/>
          <w:szCs w:val="24"/>
        </w:rPr>
        <w:t xml:space="preserve">4.8. Рекомендації щодо призначення суб’єкта (суб’єктів) аудиторської діяльності для надання послуг з обов’язкового аудиту фінансової звітності Аудиторський Комітет надає виконавчому органу Товариства. </w:t>
      </w:r>
    </w:p>
    <w:p w14:paraId="6A5B8EFA" w14:textId="77777777" w:rsidR="00F34EDA" w:rsidRPr="00B331F2" w:rsidRDefault="000C7DF4">
      <w:pPr>
        <w:pStyle w:val="21"/>
        <w:tabs>
          <w:tab w:val="left" w:pos="426"/>
        </w:tabs>
        <w:spacing w:after="120" w:line="276" w:lineRule="auto"/>
        <w:ind w:firstLine="709"/>
        <w:jc w:val="both"/>
        <w:rPr>
          <w:color w:val="auto"/>
          <w:sz w:val="24"/>
          <w:szCs w:val="24"/>
        </w:rPr>
      </w:pPr>
      <w:r w:rsidRPr="00B331F2">
        <w:rPr>
          <w:color w:val="auto"/>
          <w:sz w:val="24"/>
          <w:szCs w:val="24"/>
        </w:rPr>
        <w:t>4.9. Відповідні Рекомендації мають включати щонайменше дві пропозиції щодо відбору суб'єктів аудиторської діяльності для проведення обов'язкового аудиту фінансової звітності.</w:t>
      </w:r>
    </w:p>
    <w:p w14:paraId="5588FA24" w14:textId="79807899" w:rsidR="00F34EDA" w:rsidRPr="00B331F2" w:rsidRDefault="000C7DF4">
      <w:pPr>
        <w:pStyle w:val="21"/>
        <w:tabs>
          <w:tab w:val="left" w:pos="426"/>
        </w:tabs>
        <w:spacing w:after="120" w:line="276" w:lineRule="auto"/>
        <w:ind w:firstLine="709"/>
        <w:jc w:val="both"/>
        <w:rPr>
          <w:color w:val="auto"/>
          <w:sz w:val="24"/>
          <w:szCs w:val="24"/>
        </w:rPr>
      </w:pPr>
      <w:r w:rsidRPr="00B331F2">
        <w:rPr>
          <w:color w:val="auto"/>
          <w:sz w:val="24"/>
          <w:szCs w:val="24"/>
        </w:rPr>
        <w:t xml:space="preserve">4.10. </w:t>
      </w:r>
      <w:r w:rsidR="00D8780B" w:rsidRPr="00D8780B">
        <w:rPr>
          <w:color w:val="auto"/>
          <w:sz w:val="24"/>
          <w:szCs w:val="24"/>
        </w:rPr>
        <w:t xml:space="preserve">Правління Товариства формує пропозиції для Наглядової ради Товариства, на підставі яких будуть розроблені проекти рішень Наглядової ради, які мають включати рекомендації Аудиторського Комітету, а також обґрунтовані рекомендації щодо вибору одного суб'єкта аудиторської діяльності. </w:t>
      </w:r>
      <w:r w:rsidRPr="00B331F2">
        <w:rPr>
          <w:color w:val="auto"/>
          <w:sz w:val="24"/>
          <w:szCs w:val="24"/>
        </w:rPr>
        <w:t xml:space="preserve">Якщо пропозиції не враховують рекомендації Аудиторського Комітету, то має бути наведено обґрунтування відповідних пропозицій. Однак суб'єкт аудиторської діяльності має бути з числа суб'єктів аудиторської діяльності, </w:t>
      </w:r>
      <w:r w:rsidRPr="00B331F2">
        <w:rPr>
          <w:color w:val="auto"/>
          <w:sz w:val="24"/>
          <w:szCs w:val="24"/>
        </w:rPr>
        <w:lastRenderedPageBreak/>
        <w:t>які брали участь у Конкурсі та відповідають вимогам, зазначеним у Законі № 2258-</w:t>
      </w:r>
      <w:r w:rsidRPr="0069753A">
        <w:rPr>
          <w:color w:val="auto"/>
          <w:sz w:val="24"/>
          <w:szCs w:val="24"/>
        </w:rPr>
        <w:t>VIII</w:t>
      </w:r>
      <w:r w:rsidRPr="00B331F2">
        <w:rPr>
          <w:color w:val="auto"/>
          <w:sz w:val="24"/>
          <w:szCs w:val="24"/>
        </w:rPr>
        <w:t xml:space="preserve"> та тендерній документації.</w:t>
      </w:r>
    </w:p>
    <w:p w14:paraId="02F11172" w14:textId="3C9A5623" w:rsidR="00D8780B" w:rsidRPr="0069753A" w:rsidRDefault="000C7DF4" w:rsidP="00D8780B">
      <w:pPr>
        <w:ind w:firstLine="709"/>
        <w:jc w:val="both"/>
        <w:rPr>
          <w:rFonts w:ascii="Times New Roman" w:hAnsi="Times New Roman" w:cs="Times New Roman"/>
          <w:color w:val="auto"/>
          <w:sz w:val="24"/>
          <w:szCs w:val="24"/>
        </w:rPr>
      </w:pPr>
      <w:r w:rsidRPr="00932D78">
        <w:rPr>
          <w:rFonts w:ascii="Times New Roman" w:hAnsi="Times New Roman" w:cs="Times New Roman"/>
          <w:color w:val="auto"/>
          <w:sz w:val="24"/>
          <w:szCs w:val="24"/>
        </w:rPr>
        <w:t>4.11.</w:t>
      </w:r>
      <w:r w:rsidRPr="00D8780B">
        <w:rPr>
          <w:rFonts w:ascii="Times New Roman" w:hAnsi="Times New Roman" w:cs="Times New Roman"/>
          <w:color w:val="auto"/>
          <w:sz w:val="24"/>
          <w:szCs w:val="24"/>
        </w:rPr>
        <w:t xml:space="preserve"> Суб’єкт аудиторської діяльності для надання послуг з обов’язкового аудиту фінансової звітності </w:t>
      </w:r>
      <w:r w:rsidR="002521C6" w:rsidRPr="00D8780B">
        <w:rPr>
          <w:rFonts w:ascii="Times New Roman" w:hAnsi="Times New Roman" w:cs="Times New Roman"/>
          <w:color w:val="auto"/>
          <w:sz w:val="24"/>
          <w:szCs w:val="24"/>
        </w:rPr>
        <w:t>затверджується Наглядовою Радою, іншим органом товариства</w:t>
      </w:r>
      <w:r w:rsidR="00D8780B" w:rsidRPr="00D8780B">
        <w:rPr>
          <w:rFonts w:ascii="Times New Roman" w:hAnsi="Times New Roman" w:cs="Times New Roman"/>
          <w:color w:val="auto"/>
          <w:sz w:val="24"/>
          <w:szCs w:val="24"/>
        </w:rPr>
        <w:t xml:space="preserve"> у відповідності</w:t>
      </w:r>
      <w:r w:rsidR="002521C6" w:rsidRPr="00D8780B">
        <w:rPr>
          <w:rFonts w:ascii="Times New Roman" w:hAnsi="Times New Roman" w:cs="Times New Roman"/>
          <w:color w:val="auto"/>
          <w:sz w:val="24"/>
          <w:szCs w:val="24"/>
        </w:rPr>
        <w:t xml:space="preserve"> </w:t>
      </w:r>
      <w:r w:rsidR="00D8780B" w:rsidRPr="00D8780B">
        <w:rPr>
          <w:rFonts w:ascii="Times New Roman" w:hAnsi="Times New Roman" w:cs="Times New Roman"/>
          <w:color w:val="auto"/>
          <w:sz w:val="24"/>
          <w:szCs w:val="24"/>
        </w:rPr>
        <w:t>вимог Закону України «Про аудит фінансової звітності та аудиторську діяльність» № 2258-VIII, Закону України  «Про бухгалтерський облік та фінансову звітність в Україні»</w:t>
      </w:r>
      <w:r w:rsidR="00546D0F">
        <w:rPr>
          <w:rFonts w:ascii="Times New Roman" w:hAnsi="Times New Roman" w:cs="Times New Roman"/>
          <w:color w:val="auto"/>
          <w:sz w:val="24"/>
          <w:szCs w:val="24"/>
        </w:rPr>
        <w:t xml:space="preserve"> та з урахуванням положень </w:t>
      </w:r>
      <w:r w:rsidR="00D8780B" w:rsidRPr="00D8780B">
        <w:rPr>
          <w:rFonts w:ascii="Times New Roman" w:hAnsi="Times New Roman" w:cs="Times New Roman"/>
          <w:color w:val="auto"/>
          <w:sz w:val="24"/>
          <w:szCs w:val="24"/>
        </w:rPr>
        <w:t>Закону України «Про акціонерні товариства» №514-VI</w:t>
      </w:r>
      <w:r w:rsidR="00D8780B" w:rsidRPr="0069753A">
        <w:rPr>
          <w:rFonts w:ascii="Times New Roman" w:hAnsi="Times New Roman" w:cs="Times New Roman"/>
          <w:color w:val="auto"/>
          <w:sz w:val="24"/>
          <w:szCs w:val="24"/>
        </w:rPr>
        <w:t>.</w:t>
      </w:r>
    </w:p>
    <w:p w14:paraId="7536F822" w14:textId="77777777" w:rsidR="00F34EDA" w:rsidRPr="00B331F2" w:rsidRDefault="000C7DF4">
      <w:pPr>
        <w:pStyle w:val="21"/>
        <w:tabs>
          <w:tab w:val="left" w:pos="426"/>
        </w:tabs>
        <w:spacing w:after="120" w:line="276" w:lineRule="auto"/>
        <w:ind w:firstLine="709"/>
        <w:jc w:val="both"/>
        <w:rPr>
          <w:color w:val="auto"/>
          <w:sz w:val="24"/>
          <w:szCs w:val="24"/>
        </w:rPr>
      </w:pPr>
      <w:r w:rsidRPr="00B331F2">
        <w:rPr>
          <w:color w:val="auto"/>
          <w:sz w:val="24"/>
          <w:szCs w:val="24"/>
        </w:rPr>
        <w:t>4.12. Про прийняте рішення Аудиторський Комітет інформує учасників конкурсу, яких було рекомендовано до призначення, протягом 3 робочих днів з дня прийняття цього рішення шляхом відправки повідомлення електронною поштою та поштовим зв’язком.</w:t>
      </w:r>
    </w:p>
    <w:p w14:paraId="58DA399F" w14:textId="77777777" w:rsidR="00F34EDA" w:rsidRPr="00B331F2" w:rsidRDefault="000C7DF4">
      <w:pPr>
        <w:pStyle w:val="21"/>
        <w:tabs>
          <w:tab w:val="left" w:pos="426"/>
        </w:tabs>
        <w:spacing w:after="120" w:line="276" w:lineRule="auto"/>
        <w:ind w:firstLine="709"/>
        <w:jc w:val="both"/>
        <w:rPr>
          <w:color w:val="auto"/>
          <w:sz w:val="24"/>
          <w:szCs w:val="24"/>
        </w:rPr>
      </w:pPr>
      <w:r w:rsidRPr="00B331F2">
        <w:rPr>
          <w:color w:val="auto"/>
          <w:sz w:val="24"/>
          <w:szCs w:val="24"/>
        </w:rPr>
        <w:t>4.13. Інформація про результати конкурсу розміщується на офіційному веб-сайті Товариства в мережі Інтернет.</w:t>
      </w:r>
    </w:p>
    <w:p w14:paraId="46E170B0" w14:textId="77777777" w:rsidR="00F34EDA" w:rsidRPr="00B331F2" w:rsidRDefault="000C7DF4">
      <w:pPr>
        <w:pStyle w:val="21"/>
        <w:tabs>
          <w:tab w:val="left" w:pos="426"/>
        </w:tabs>
        <w:spacing w:after="120" w:line="276" w:lineRule="auto"/>
        <w:ind w:firstLine="709"/>
        <w:jc w:val="both"/>
        <w:rPr>
          <w:color w:val="auto"/>
          <w:sz w:val="24"/>
          <w:szCs w:val="24"/>
        </w:rPr>
      </w:pPr>
      <w:r w:rsidRPr="00B331F2">
        <w:rPr>
          <w:color w:val="auto"/>
          <w:sz w:val="24"/>
          <w:szCs w:val="24"/>
        </w:rPr>
        <w:t>4.14. Товариство може відмінити конкурс на будь-якому етапі у разі, або визнати його таким, що не відбувся, з підстав, зазначених у тендерній документації. Зокрема, такими підставами можуть бути:</w:t>
      </w:r>
    </w:p>
    <w:p w14:paraId="51ACE74E" w14:textId="77777777" w:rsidR="00F34EDA" w:rsidRPr="00B331F2" w:rsidRDefault="000C7DF4">
      <w:pPr>
        <w:pStyle w:val="21"/>
        <w:numPr>
          <w:ilvl w:val="0"/>
          <w:numId w:val="2"/>
        </w:numPr>
        <w:tabs>
          <w:tab w:val="left" w:pos="426"/>
        </w:tabs>
        <w:spacing w:after="120" w:line="276" w:lineRule="auto"/>
        <w:jc w:val="both"/>
        <w:rPr>
          <w:color w:val="auto"/>
          <w:sz w:val="24"/>
          <w:szCs w:val="24"/>
        </w:rPr>
      </w:pPr>
      <w:r w:rsidRPr="00B331F2">
        <w:rPr>
          <w:color w:val="auto"/>
          <w:sz w:val="24"/>
          <w:szCs w:val="24"/>
        </w:rPr>
        <w:t>відсутності подальшої потреби у проведенні Конкурсу;</w:t>
      </w:r>
    </w:p>
    <w:p w14:paraId="71326D3B" w14:textId="77777777" w:rsidR="00F34EDA" w:rsidRPr="00B331F2" w:rsidRDefault="000C7DF4">
      <w:pPr>
        <w:pStyle w:val="21"/>
        <w:numPr>
          <w:ilvl w:val="0"/>
          <w:numId w:val="2"/>
        </w:numPr>
        <w:tabs>
          <w:tab w:val="left" w:pos="426"/>
        </w:tabs>
        <w:spacing w:after="120" w:line="276" w:lineRule="auto"/>
        <w:jc w:val="both"/>
        <w:rPr>
          <w:color w:val="auto"/>
          <w:sz w:val="24"/>
          <w:szCs w:val="24"/>
        </w:rPr>
      </w:pPr>
      <w:r w:rsidRPr="00B331F2">
        <w:rPr>
          <w:color w:val="auto"/>
          <w:sz w:val="24"/>
          <w:szCs w:val="24"/>
        </w:rPr>
        <w:t>виявлення факту змови учасників;</w:t>
      </w:r>
    </w:p>
    <w:p w14:paraId="36955EBB" w14:textId="77777777" w:rsidR="00F34EDA" w:rsidRPr="00B331F2" w:rsidRDefault="000C7DF4">
      <w:pPr>
        <w:pStyle w:val="21"/>
        <w:numPr>
          <w:ilvl w:val="0"/>
          <w:numId w:val="2"/>
        </w:numPr>
        <w:tabs>
          <w:tab w:val="left" w:pos="426"/>
        </w:tabs>
        <w:spacing w:after="120" w:line="276" w:lineRule="auto"/>
        <w:jc w:val="both"/>
        <w:rPr>
          <w:color w:val="auto"/>
          <w:sz w:val="24"/>
          <w:szCs w:val="24"/>
        </w:rPr>
      </w:pPr>
      <w:r w:rsidRPr="00B331F2">
        <w:rPr>
          <w:color w:val="auto"/>
          <w:sz w:val="24"/>
          <w:szCs w:val="24"/>
        </w:rPr>
        <w:t>відхилення всіх конкурсних пропозицій;</w:t>
      </w:r>
    </w:p>
    <w:p w14:paraId="1B5FEDCC" w14:textId="77777777" w:rsidR="00F34EDA" w:rsidRPr="00B331F2" w:rsidRDefault="000C7DF4">
      <w:pPr>
        <w:pStyle w:val="21"/>
        <w:numPr>
          <w:ilvl w:val="0"/>
          <w:numId w:val="2"/>
        </w:numPr>
        <w:tabs>
          <w:tab w:val="left" w:pos="426"/>
        </w:tabs>
        <w:spacing w:after="120" w:line="276" w:lineRule="auto"/>
        <w:jc w:val="both"/>
        <w:rPr>
          <w:color w:val="auto"/>
          <w:sz w:val="24"/>
          <w:szCs w:val="24"/>
        </w:rPr>
      </w:pPr>
      <w:r w:rsidRPr="00B331F2">
        <w:rPr>
          <w:color w:val="auto"/>
          <w:sz w:val="24"/>
          <w:szCs w:val="24"/>
        </w:rPr>
        <w:t>подання для участі у Конкурсі менше двох конкурсних пропозицій.</w:t>
      </w:r>
    </w:p>
    <w:p w14:paraId="4A3277FC" w14:textId="77777777" w:rsidR="00226AA0" w:rsidRPr="00B331F2" w:rsidRDefault="00226AA0" w:rsidP="00226AA0">
      <w:pPr>
        <w:pStyle w:val="21"/>
        <w:tabs>
          <w:tab w:val="left" w:pos="426"/>
        </w:tabs>
        <w:spacing w:after="0" w:line="240" w:lineRule="auto"/>
        <w:ind w:left="720"/>
        <w:jc w:val="both"/>
        <w:rPr>
          <w:color w:val="auto"/>
          <w:sz w:val="24"/>
          <w:szCs w:val="24"/>
        </w:rPr>
      </w:pPr>
      <w:r w:rsidRPr="00B331F2">
        <w:rPr>
          <w:color w:val="auto"/>
          <w:sz w:val="24"/>
          <w:szCs w:val="24"/>
        </w:rPr>
        <w:t xml:space="preserve">В такому випадку Аудиторським Комітетом може бути прийняте рішення про </w:t>
      </w:r>
    </w:p>
    <w:p w14:paraId="0D31E653" w14:textId="77777777" w:rsidR="00226AA0" w:rsidRDefault="00226AA0" w:rsidP="00226AA0">
      <w:pPr>
        <w:pStyle w:val="21"/>
        <w:tabs>
          <w:tab w:val="left" w:pos="426"/>
        </w:tabs>
        <w:spacing w:after="0" w:line="240" w:lineRule="auto"/>
        <w:jc w:val="both"/>
        <w:rPr>
          <w:color w:val="auto"/>
          <w:sz w:val="24"/>
          <w:szCs w:val="24"/>
        </w:rPr>
      </w:pPr>
      <w:r w:rsidRPr="00B331F2">
        <w:rPr>
          <w:color w:val="auto"/>
          <w:sz w:val="24"/>
          <w:szCs w:val="24"/>
        </w:rPr>
        <w:t xml:space="preserve">проведення повторного тендеру. </w:t>
      </w:r>
    </w:p>
    <w:p w14:paraId="4E5DC795" w14:textId="77777777" w:rsidR="00546D0F" w:rsidRPr="00B331F2" w:rsidRDefault="00546D0F" w:rsidP="00226AA0">
      <w:pPr>
        <w:pStyle w:val="21"/>
        <w:tabs>
          <w:tab w:val="left" w:pos="426"/>
        </w:tabs>
        <w:spacing w:after="0" w:line="240" w:lineRule="auto"/>
        <w:jc w:val="both"/>
        <w:rPr>
          <w:color w:val="auto"/>
          <w:sz w:val="24"/>
          <w:szCs w:val="24"/>
        </w:rPr>
      </w:pPr>
    </w:p>
    <w:p w14:paraId="7EBE7944" w14:textId="77777777" w:rsidR="00F34EDA" w:rsidRPr="00B331F2" w:rsidRDefault="000C7DF4">
      <w:pPr>
        <w:pStyle w:val="21"/>
        <w:tabs>
          <w:tab w:val="left" w:pos="426"/>
        </w:tabs>
        <w:spacing w:after="120" w:line="276" w:lineRule="auto"/>
        <w:ind w:firstLine="709"/>
        <w:jc w:val="both"/>
        <w:rPr>
          <w:color w:val="auto"/>
          <w:sz w:val="24"/>
          <w:szCs w:val="24"/>
        </w:rPr>
      </w:pPr>
      <w:r w:rsidRPr="00B331F2">
        <w:rPr>
          <w:color w:val="auto"/>
          <w:sz w:val="24"/>
          <w:szCs w:val="24"/>
        </w:rPr>
        <w:t>4.15. Забороняється встановлювати в договорах між Товариством та третьою стороною вимоги чи критерії до суб’єктів аудиторської діяльності, які можуть бути призначені для надання послуг з обов’язкового аудиту фінансової звітності Товариства, або зазначати перелік суб’єктів аудиторської діяльності, з яких може бути зроблено вибір, або найменування конкретного суб’єкта аудиторської діяльності. Положення такого договору, що обмежує вибір для призначення суб’єкта аудиторської діяльності для надання послуг з обов’язкового аудиту товариства, є нікчемними.</w:t>
      </w:r>
    </w:p>
    <w:p w14:paraId="6C3F133F" w14:textId="77777777" w:rsidR="00F34EDA" w:rsidRPr="00695387" w:rsidRDefault="000C7DF4" w:rsidP="00695387">
      <w:pPr>
        <w:ind w:firstLine="709"/>
        <w:jc w:val="both"/>
        <w:rPr>
          <w:rFonts w:ascii="Times New Roman" w:hAnsi="Times New Roman" w:cs="Times New Roman"/>
          <w:color w:val="auto"/>
          <w:sz w:val="24"/>
          <w:szCs w:val="24"/>
        </w:rPr>
      </w:pPr>
      <w:r w:rsidRPr="00B331F2">
        <w:rPr>
          <w:rFonts w:ascii="Times New Roman" w:hAnsi="Times New Roman" w:cs="Times New Roman"/>
          <w:color w:val="auto"/>
          <w:sz w:val="24"/>
          <w:szCs w:val="24"/>
        </w:rPr>
        <w:t>4.16. Товариство зобов’язано негайно поінформувати Інспекцію із забезпечення якості яка входить до складу Органу суспільного нагляду за аудиторською діяльністю про спробу третьої сторони встановити зазначені договірні положення або іншим чином вплинути на призначення суб’єкта аудиторської діяльності.</w:t>
      </w:r>
    </w:p>
    <w:sectPr w:rsidR="00F34EDA" w:rsidRPr="00695387" w:rsidSect="00091E9A">
      <w:pgSz w:w="11906" w:h="16838"/>
      <w:pgMar w:top="709" w:right="850"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Lucida Sans">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55061"/>
    <w:multiLevelType w:val="multilevel"/>
    <w:tmpl w:val="C6925C0A"/>
    <w:lvl w:ilvl="0">
      <w:start w:val="1"/>
      <w:numFmt w:val="bullet"/>
      <w:lvlText w:val="-"/>
      <w:lvlJc w:val="left"/>
      <w:pPr>
        <w:ind w:left="1287" w:hanging="360"/>
      </w:pPr>
      <w:rPr>
        <w:rFonts w:ascii="Times New Roman" w:hAnsi="Times New Roman" w:cs="Times New Roman" w:hint="default"/>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 w15:restartNumberingAfterBreak="0">
    <w:nsid w:val="35A07FE9"/>
    <w:multiLevelType w:val="multilevel"/>
    <w:tmpl w:val="CD9A2F30"/>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E7015E2"/>
    <w:multiLevelType w:val="multilevel"/>
    <w:tmpl w:val="52E44D9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D23640B"/>
    <w:multiLevelType w:val="multilevel"/>
    <w:tmpl w:val="940CF624"/>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86460869">
    <w:abstractNumId w:val="0"/>
  </w:num>
  <w:num w:numId="2" w16cid:durableId="1407918979">
    <w:abstractNumId w:val="1"/>
  </w:num>
  <w:num w:numId="3" w16cid:durableId="1832519693">
    <w:abstractNumId w:val="3"/>
  </w:num>
  <w:num w:numId="4" w16cid:durableId="82651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EDA"/>
    <w:rsid w:val="00057180"/>
    <w:rsid w:val="00085037"/>
    <w:rsid w:val="00091E9A"/>
    <w:rsid w:val="00092726"/>
    <w:rsid w:val="000B275B"/>
    <w:rsid w:val="000C7DF4"/>
    <w:rsid w:val="000F1EBE"/>
    <w:rsid w:val="00214CC6"/>
    <w:rsid w:val="002261C3"/>
    <w:rsid w:val="00226AA0"/>
    <w:rsid w:val="002521C6"/>
    <w:rsid w:val="00266E18"/>
    <w:rsid w:val="002B601E"/>
    <w:rsid w:val="002E1BD3"/>
    <w:rsid w:val="00342306"/>
    <w:rsid w:val="00372151"/>
    <w:rsid w:val="003972C7"/>
    <w:rsid w:val="003F571D"/>
    <w:rsid w:val="0045623A"/>
    <w:rsid w:val="00546D0F"/>
    <w:rsid w:val="00581584"/>
    <w:rsid w:val="005B1396"/>
    <w:rsid w:val="00695387"/>
    <w:rsid w:val="0069753A"/>
    <w:rsid w:val="006C5606"/>
    <w:rsid w:val="00737276"/>
    <w:rsid w:val="00782066"/>
    <w:rsid w:val="00830DA1"/>
    <w:rsid w:val="008F6187"/>
    <w:rsid w:val="00906625"/>
    <w:rsid w:val="00932D78"/>
    <w:rsid w:val="00933614"/>
    <w:rsid w:val="00951A33"/>
    <w:rsid w:val="009F1D9F"/>
    <w:rsid w:val="009F5292"/>
    <w:rsid w:val="00A25547"/>
    <w:rsid w:val="00A74CA4"/>
    <w:rsid w:val="00A92722"/>
    <w:rsid w:val="00A9362E"/>
    <w:rsid w:val="00B331F2"/>
    <w:rsid w:val="00BC54AB"/>
    <w:rsid w:val="00BC5D42"/>
    <w:rsid w:val="00C12310"/>
    <w:rsid w:val="00C14782"/>
    <w:rsid w:val="00C21CAB"/>
    <w:rsid w:val="00C9263F"/>
    <w:rsid w:val="00CD3E3C"/>
    <w:rsid w:val="00D15B1C"/>
    <w:rsid w:val="00D43A45"/>
    <w:rsid w:val="00D535A4"/>
    <w:rsid w:val="00D632CF"/>
    <w:rsid w:val="00D8780B"/>
    <w:rsid w:val="00D93493"/>
    <w:rsid w:val="00E178C0"/>
    <w:rsid w:val="00E72345"/>
    <w:rsid w:val="00ED2D5B"/>
    <w:rsid w:val="00ED43F0"/>
    <w:rsid w:val="00F17211"/>
    <w:rsid w:val="00F32CE8"/>
    <w:rsid w:val="00F34EDA"/>
    <w:rsid w:val="00F72E10"/>
    <w:rsid w:val="00FA5BCE"/>
    <w:rsid w:val="00FA7A22"/>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C9503"/>
  <w15:docId w15:val="{7F3BD047-868B-49EF-8EA3-609C11EA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color w:val="00000A"/>
      <w:sz w:val="22"/>
    </w:rPr>
  </w:style>
  <w:style w:type="paragraph" w:styleId="3">
    <w:name w:val="heading 3"/>
    <w:basedOn w:val="a"/>
    <w:uiPriority w:val="9"/>
    <w:qFormat/>
    <w:rsid w:val="002F4D71"/>
    <w:pPr>
      <w:spacing w:beforeAutospacing="1"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1"/>
    <w:uiPriority w:val="99"/>
    <w:qFormat/>
    <w:rsid w:val="00DF4E4C"/>
    <w:rPr>
      <w:rFonts w:ascii="Times New Roman" w:hAnsi="Times New Roman" w:cs="Times New Roman"/>
      <w:shd w:val="clear" w:color="auto" w:fill="FFFFFF"/>
    </w:rPr>
  </w:style>
  <w:style w:type="character" w:customStyle="1" w:styleId="-">
    <w:name w:val="Интернет-ссылка"/>
    <w:basedOn w:val="a0"/>
    <w:uiPriority w:val="99"/>
    <w:semiHidden/>
    <w:unhideWhenUsed/>
    <w:rsid w:val="00D77F4B"/>
    <w:rPr>
      <w:color w:val="0000FF"/>
      <w:u w:val="single"/>
    </w:rPr>
  </w:style>
  <w:style w:type="character" w:customStyle="1" w:styleId="30">
    <w:name w:val="Заголовок 3 Знак"/>
    <w:basedOn w:val="a0"/>
    <w:link w:val="31"/>
    <w:uiPriority w:val="9"/>
    <w:qFormat/>
    <w:rsid w:val="002F4D71"/>
    <w:rPr>
      <w:rFonts w:ascii="Times New Roman" w:eastAsia="Times New Roman" w:hAnsi="Times New Roman" w:cs="Times New Roman"/>
      <w:b/>
      <w:bCs/>
      <w:sz w:val="27"/>
      <w:szCs w:val="27"/>
      <w:lang w:val="ru-RU" w:eastAsia="ru-RU"/>
    </w:rPr>
  </w:style>
  <w:style w:type="character" w:styleId="a3">
    <w:name w:val="Strong"/>
    <w:basedOn w:val="a0"/>
    <w:uiPriority w:val="22"/>
    <w:qFormat/>
    <w:rsid w:val="002F4D71"/>
    <w:rPr>
      <w:b/>
      <w:bCs/>
    </w:rPr>
  </w:style>
  <w:style w:type="character" w:styleId="a4">
    <w:name w:val="annotation reference"/>
    <w:basedOn w:val="a0"/>
    <w:uiPriority w:val="99"/>
    <w:semiHidden/>
    <w:unhideWhenUsed/>
    <w:qFormat/>
    <w:rsid w:val="00126D43"/>
    <w:rPr>
      <w:sz w:val="16"/>
      <w:szCs w:val="16"/>
    </w:rPr>
  </w:style>
  <w:style w:type="character" w:customStyle="1" w:styleId="a5">
    <w:name w:val="Текст примечания Знак"/>
    <w:basedOn w:val="a0"/>
    <w:uiPriority w:val="99"/>
    <w:semiHidden/>
    <w:qFormat/>
    <w:rsid w:val="00126D43"/>
    <w:rPr>
      <w:sz w:val="20"/>
      <w:szCs w:val="20"/>
    </w:rPr>
  </w:style>
  <w:style w:type="character" w:customStyle="1" w:styleId="a6">
    <w:name w:val="Тема примечания Знак"/>
    <w:basedOn w:val="a5"/>
    <w:uiPriority w:val="99"/>
    <w:semiHidden/>
    <w:qFormat/>
    <w:rsid w:val="00126D43"/>
    <w:rPr>
      <w:b/>
      <w:bCs/>
      <w:sz w:val="20"/>
      <w:szCs w:val="20"/>
    </w:rPr>
  </w:style>
  <w:style w:type="character" w:customStyle="1" w:styleId="a7">
    <w:name w:val="Текст выноски Знак"/>
    <w:basedOn w:val="a0"/>
    <w:uiPriority w:val="99"/>
    <w:semiHidden/>
    <w:qFormat/>
    <w:rsid w:val="00126D43"/>
    <w:rPr>
      <w:rFonts w:ascii="Segoe UI" w:hAnsi="Segoe UI" w:cs="Segoe UI"/>
      <w:sz w:val="18"/>
      <w:szCs w:val="18"/>
    </w:rPr>
  </w:style>
  <w:style w:type="character" w:customStyle="1" w:styleId="1">
    <w:name w:val="Заголовок №1_"/>
    <w:link w:val="10"/>
    <w:uiPriority w:val="99"/>
    <w:qFormat/>
    <w:locked/>
    <w:rsid w:val="0076347E"/>
    <w:rPr>
      <w:rFonts w:ascii="Times New Roman" w:hAnsi="Times New Roman" w:cs="Times New Roman"/>
      <w:shd w:val="clear" w:color="auto" w:fill="FFFFFF"/>
    </w:rPr>
  </w:style>
  <w:style w:type="character" w:customStyle="1" w:styleId="32">
    <w:name w:val="Основной текст (3)_"/>
    <w:uiPriority w:val="99"/>
    <w:qFormat/>
    <w:locked/>
    <w:rsid w:val="0076347E"/>
    <w:rPr>
      <w:rFonts w:ascii="Times New Roman" w:hAnsi="Times New Roman" w:cs="Times New Roman"/>
      <w:i/>
      <w:iCs/>
      <w:shd w:val="clear" w:color="auto" w:fill="FFFFFF"/>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Times New Roman" w:cs="Times New Roman"/>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color w:val="00000A"/>
    </w:rPr>
  </w:style>
  <w:style w:type="character" w:customStyle="1" w:styleId="ListLabel30">
    <w:name w:val="ListLabel 30"/>
    <w:qFormat/>
    <w:rPr>
      <w:color w:val="00000A"/>
    </w:rPr>
  </w:style>
  <w:style w:type="character" w:customStyle="1" w:styleId="ListLabel31">
    <w:name w:val="ListLabel 31"/>
    <w:qFormat/>
    <w:rPr>
      <w:rFonts w:eastAsia="Times New Roman" w:cs="Times New Roman"/>
      <w:sz w:val="24"/>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eastAsia="Times New Roman" w:cs="Times New Roman"/>
      <w:sz w:val="24"/>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rFonts w:ascii="Times New Roman" w:eastAsia="Times New Roman" w:hAnsi="Times New Roman" w:cs="Times New Roman"/>
      <w:sz w:val="24"/>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Times New Roman"/>
      <w:sz w:val="24"/>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Times New Roman"/>
      <w:sz w:val="24"/>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ascii="Times New Roman" w:hAnsi="Times New Roman" w:cs="Times New Roman"/>
      <w:sz w:val="24"/>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Times New Roman"/>
      <w:sz w:val="24"/>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Times New Roman"/>
      <w:sz w:val="24"/>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ascii="Times New Roman" w:hAnsi="Times New Roman" w:cs="Times New Roman"/>
      <w:sz w:val="24"/>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a8">
    <w:name w:val="Посещённая гиперссылка"/>
    <w:rPr>
      <w:color w:val="800000"/>
      <w:u w:val="single"/>
    </w:rPr>
  </w:style>
  <w:style w:type="character" w:customStyle="1" w:styleId="ListLabel106">
    <w:name w:val="ListLabel 106"/>
    <w:qFormat/>
    <w:rPr>
      <w:rFonts w:cs="Times New Roman"/>
      <w:sz w:val="24"/>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Times New Roman"/>
      <w:sz w:val="24"/>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ascii="Times New Roman" w:hAnsi="Times New Roman" w:cs="Times New Roman"/>
      <w:sz w:val="24"/>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paragraph" w:customStyle="1" w:styleId="11">
    <w:name w:val="Заголовок1"/>
    <w:basedOn w:val="a"/>
    <w:next w:val="a9"/>
    <w:qFormat/>
    <w:pPr>
      <w:keepNext/>
      <w:spacing w:before="240" w:after="120"/>
    </w:pPr>
    <w:rPr>
      <w:rFonts w:ascii="Liberation Sans" w:eastAsia="Microsoft YaHei" w:hAnsi="Liberation Sans" w:cs="Lucida Sans"/>
      <w:sz w:val="28"/>
      <w:szCs w:val="28"/>
    </w:rPr>
  </w:style>
  <w:style w:type="paragraph" w:styleId="a9">
    <w:name w:val="Body Text"/>
    <w:basedOn w:val="a"/>
    <w:pPr>
      <w:spacing w:after="140" w:line="288" w:lineRule="auto"/>
    </w:pPr>
  </w:style>
  <w:style w:type="paragraph" w:styleId="aa">
    <w:name w:val="List"/>
    <w:basedOn w:val="a9"/>
    <w:rPr>
      <w:rFonts w:cs="Lucida Sans"/>
    </w:rPr>
  </w:style>
  <w:style w:type="paragraph" w:styleId="ab">
    <w:name w:val="caption"/>
    <w:basedOn w:val="a"/>
    <w:qFormat/>
    <w:pPr>
      <w:suppressLineNumbers/>
      <w:spacing w:before="120" w:after="120"/>
    </w:pPr>
    <w:rPr>
      <w:rFonts w:cs="Lucida Sans"/>
      <w:i/>
      <w:iCs/>
      <w:sz w:val="24"/>
      <w:szCs w:val="24"/>
    </w:rPr>
  </w:style>
  <w:style w:type="paragraph" w:styleId="ac">
    <w:name w:val="index heading"/>
    <w:basedOn w:val="a"/>
    <w:qFormat/>
    <w:pPr>
      <w:suppressLineNumbers/>
    </w:pPr>
    <w:rPr>
      <w:rFonts w:cs="Lucida Sans"/>
    </w:rPr>
  </w:style>
  <w:style w:type="paragraph" w:styleId="ad">
    <w:name w:val="List Paragraph"/>
    <w:basedOn w:val="a"/>
    <w:uiPriority w:val="34"/>
    <w:qFormat/>
    <w:rsid w:val="00A94418"/>
    <w:pPr>
      <w:ind w:left="720"/>
      <w:contextualSpacing/>
    </w:pPr>
  </w:style>
  <w:style w:type="paragraph" w:customStyle="1" w:styleId="21">
    <w:name w:val="Основной текст (2)1"/>
    <w:basedOn w:val="a"/>
    <w:link w:val="2"/>
    <w:uiPriority w:val="99"/>
    <w:qFormat/>
    <w:rsid w:val="00DF4E4C"/>
    <w:pPr>
      <w:widowControl w:val="0"/>
      <w:shd w:val="clear" w:color="auto" w:fill="FFFFFF"/>
      <w:spacing w:after="540" w:line="274" w:lineRule="exact"/>
      <w:jc w:val="right"/>
    </w:pPr>
    <w:rPr>
      <w:rFonts w:ascii="Times New Roman" w:hAnsi="Times New Roman" w:cs="Times New Roman"/>
    </w:rPr>
  </w:style>
  <w:style w:type="paragraph" w:customStyle="1" w:styleId="rvps2">
    <w:name w:val="rvps2"/>
    <w:basedOn w:val="a"/>
    <w:qFormat/>
    <w:rsid w:val="00AB1C69"/>
    <w:pPr>
      <w:spacing w:beforeAutospacing="1" w:afterAutospacing="1" w:line="240" w:lineRule="auto"/>
    </w:pPr>
    <w:rPr>
      <w:rFonts w:ascii="Times New Roman" w:eastAsia="Times New Roman" w:hAnsi="Times New Roman" w:cs="Times New Roman"/>
      <w:sz w:val="24"/>
      <w:szCs w:val="24"/>
      <w:lang w:val="ru-RU" w:eastAsia="ru-RU"/>
    </w:rPr>
  </w:style>
  <w:style w:type="paragraph" w:styleId="ae">
    <w:name w:val="Normal (Web)"/>
    <w:basedOn w:val="a"/>
    <w:uiPriority w:val="99"/>
    <w:semiHidden/>
    <w:unhideWhenUsed/>
    <w:qFormat/>
    <w:rsid w:val="002F4D71"/>
    <w:pPr>
      <w:spacing w:beforeAutospacing="1" w:afterAutospacing="1" w:line="240" w:lineRule="auto"/>
    </w:pPr>
    <w:rPr>
      <w:rFonts w:ascii="Times New Roman" w:eastAsia="Times New Roman" w:hAnsi="Times New Roman" w:cs="Times New Roman"/>
      <w:sz w:val="24"/>
      <w:szCs w:val="24"/>
      <w:lang w:val="ru-RU" w:eastAsia="ru-RU"/>
    </w:rPr>
  </w:style>
  <w:style w:type="paragraph" w:styleId="af">
    <w:name w:val="annotation text"/>
    <w:basedOn w:val="a"/>
    <w:uiPriority w:val="99"/>
    <w:semiHidden/>
    <w:unhideWhenUsed/>
    <w:qFormat/>
    <w:rsid w:val="00126D43"/>
    <w:pPr>
      <w:spacing w:line="240" w:lineRule="auto"/>
    </w:pPr>
    <w:rPr>
      <w:sz w:val="20"/>
      <w:szCs w:val="20"/>
    </w:rPr>
  </w:style>
  <w:style w:type="paragraph" w:styleId="af0">
    <w:name w:val="annotation subject"/>
    <w:basedOn w:val="af"/>
    <w:uiPriority w:val="99"/>
    <w:semiHidden/>
    <w:unhideWhenUsed/>
    <w:qFormat/>
    <w:rsid w:val="00126D43"/>
    <w:rPr>
      <w:b/>
      <w:bCs/>
    </w:rPr>
  </w:style>
  <w:style w:type="paragraph" w:styleId="af1">
    <w:name w:val="Balloon Text"/>
    <w:basedOn w:val="a"/>
    <w:uiPriority w:val="99"/>
    <w:semiHidden/>
    <w:unhideWhenUsed/>
    <w:qFormat/>
    <w:rsid w:val="00126D43"/>
    <w:pPr>
      <w:spacing w:after="0" w:line="240" w:lineRule="auto"/>
    </w:pPr>
    <w:rPr>
      <w:rFonts w:ascii="Segoe UI" w:hAnsi="Segoe UI" w:cs="Segoe UI"/>
      <w:sz w:val="18"/>
      <w:szCs w:val="18"/>
    </w:rPr>
  </w:style>
  <w:style w:type="paragraph" w:customStyle="1" w:styleId="10">
    <w:name w:val="Заголовок №1"/>
    <w:basedOn w:val="a"/>
    <w:link w:val="1"/>
    <w:uiPriority w:val="99"/>
    <w:qFormat/>
    <w:rsid w:val="0076347E"/>
    <w:pPr>
      <w:widowControl w:val="0"/>
      <w:shd w:val="clear" w:color="auto" w:fill="FFFFFF"/>
      <w:spacing w:before="540" w:after="360" w:line="240" w:lineRule="atLeast"/>
      <w:jc w:val="center"/>
      <w:outlineLvl w:val="0"/>
    </w:pPr>
    <w:rPr>
      <w:rFonts w:ascii="Times New Roman" w:hAnsi="Times New Roman" w:cs="Times New Roman"/>
      <w:b/>
      <w:bCs/>
    </w:rPr>
  </w:style>
  <w:style w:type="paragraph" w:customStyle="1" w:styleId="31">
    <w:name w:val="Основной текст (3)"/>
    <w:basedOn w:val="a"/>
    <w:link w:val="30"/>
    <w:uiPriority w:val="99"/>
    <w:qFormat/>
    <w:rsid w:val="0076347E"/>
    <w:pPr>
      <w:widowControl w:val="0"/>
      <w:shd w:val="clear" w:color="auto" w:fill="FFFFFF"/>
      <w:spacing w:before="360" w:after="240" w:line="274" w:lineRule="exact"/>
      <w:jc w:val="center"/>
    </w:pPr>
    <w:rPr>
      <w:rFonts w:ascii="Times New Roman" w:hAnsi="Times New Roman" w:cs="Times New Roman"/>
      <w:b/>
      <w:bCs/>
      <w:i/>
      <w:iCs/>
    </w:rPr>
  </w:style>
  <w:style w:type="table" w:styleId="af2">
    <w:name w:val="Table Grid"/>
    <w:basedOn w:val="a1"/>
    <w:uiPriority w:val="59"/>
    <w:rsid w:val="00895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 — акцент 11"/>
    <w:basedOn w:val="a1"/>
    <w:uiPriority w:val="46"/>
    <w:rsid w:val="0089560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41">
    <w:name w:val="Таблица простая 41"/>
    <w:basedOn w:val="a1"/>
    <w:uiPriority w:val="44"/>
    <w:rsid w:val="0089560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1"/>
    <w:uiPriority w:val="42"/>
    <w:rsid w:val="008956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110">
    <w:name w:val="Таблица простая 11"/>
    <w:basedOn w:val="a1"/>
    <w:uiPriority w:val="41"/>
    <w:rsid w:val="008956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2595</Words>
  <Characters>14796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Пашко Анастасия Александровна</dc:creator>
  <cp:lastModifiedBy>Школа Елена Владимировна</cp:lastModifiedBy>
  <cp:revision>3</cp:revision>
  <cp:lastPrinted>2024-06-24T07:36:00Z</cp:lastPrinted>
  <dcterms:created xsi:type="dcterms:W3CDTF">2024-06-17T17:54:00Z</dcterms:created>
  <dcterms:modified xsi:type="dcterms:W3CDTF">2024-06-24T07:36:00Z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